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3FD34" w14:textId="77777777" w:rsidR="00D75B4C" w:rsidRPr="005E3398" w:rsidRDefault="00D75B4C" w:rsidP="00E022AF">
      <w:pPr>
        <w:jc w:val="both"/>
        <w:rPr>
          <w:rFonts w:asciiTheme="minorHAnsi" w:hAnsiTheme="minorHAnsi" w:cs="Arial"/>
          <w:b/>
          <w:sz w:val="22"/>
          <w:szCs w:val="22"/>
          <w:u w:val="single"/>
        </w:rPr>
      </w:pPr>
    </w:p>
    <w:p w14:paraId="6445669E" w14:textId="77777777" w:rsidR="00423544" w:rsidRPr="005E3398" w:rsidRDefault="00423544" w:rsidP="00080F20">
      <w:pPr>
        <w:jc w:val="both"/>
        <w:rPr>
          <w:rFonts w:asciiTheme="minorHAnsi" w:hAnsiTheme="minorHAnsi" w:cs="Arial"/>
          <w:b/>
          <w:sz w:val="22"/>
          <w:szCs w:val="22"/>
          <w:u w:val="single"/>
        </w:rPr>
      </w:pPr>
    </w:p>
    <w:p w14:paraId="77777111" w14:textId="77777777" w:rsidR="00423544" w:rsidRPr="005E3398" w:rsidRDefault="00247AA1" w:rsidP="00080F20">
      <w:pPr>
        <w:jc w:val="both"/>
        <w:rPr>
          <w:rFonts w:asciiTheme="minorHAnsi" w:hAnsiTheme="minorHAnsi" w:cs="Arial"/>
          <w:b/>
          <w:sz w:val="22"/>
          <w:szCs w:val="22"/>
        </w:rPr>
      </w:pPr>
      <w:r w:rsidRPr="005E3398">
        <w:rPr>
          <w:rFonts w:asciiTheme="minorHAnsi" w:hAnsiTheme="minorHAnsi" w:cs="Arial"/>
          <w:b/>
          <w:sz w:val="22"/>
          <w:szCs w:val="22"/>
          <w:u w:val="single"/>
        </w:rPr>
        <w:t>FOR IMMEDIATE RELEASE</w:t>
      </w:r>
      <w:r w:rsidR="00D75B4C" w:rsidRPr="005E3398">
        <w:rPr>
          <w:rFonts w:asciiTheme="minorHAnsi" w:hAnsiTheme="minorHAnsi" w:cs="Arial"/>
          <w:b/>
          <w:sz w:val="22"/>
          <w:szCs w:val="22"/>
          <w:u w:val="single"/>
        </w:rPr>
        <w:t>:</w:t>
      </w:r>
      <w:r w:rsidRPr="005E3398">
        <w:rPr>
          <w:rFonts w:asciiTheme="minorHAnsi" w:hAnsiTheme="minorHAnsi" w:cs="Arial"/>
          <w:b/>
          <w:sz w:val="22"/>
          <w:szCs w:val="22"/>
        </w:rPr>
        <w:tab/>
      </w:r>
      <w:r w:rsidR="00BE32D3" w:rsidRPr="005E3398">
        <w:rPr>
          <w:rFonts w:asciiTheme="minorHAnsi" w:hAnsiTheme="minorHAnsi" w:cs="Arial"/>
          <w:b/>
          <w:sz w:val="22"/>
          <w:szCs w:val="22"/>
        </w:rPr>
        <w:tab/>
      </w:r>
      <w:r w:rsidR="00BE32D3" w:rsidRPr="005E3398">
        <w:rPr>
          <w:rFonts w:asciiTheme="minorHAnsi" w:hAnsiTheme="minorHAnsi" w:cs="Arial"/>
          <w:b/>
          <w:sz w:val="22"/>
          <w:szCs w:val="22"/>
        </w:rPr>
        <w:tab/>
      </w:r>
      <w:r w:rsidR="00BE32D3" w:rsidRPr="005E3398">
        <w:rPr>
          <w:rFonts w:asciiTheme="minorHAnsi" w:hAnsiTheme="minorHAnsi" w:cs="Arial"/>
          <w:b/>
          <w:sz w:val="22"/>
          <w:szCs w:val="22"/>
        </w:rPr>
        <w:tab/>
      </w:r>
      <w:r w:rsidR="00BE32D3" w:rsidRPr="005E3398">
        <w:rPr>
          <w:rFonts w:asciiTheme="minorHAnsi" w:hAnsiTheme="minorHAnsi" w:cs="Arial"/>
          <w:b/>
          <w:sz w:val="22"/>
          <w:szCs w:val="22"/>
        </w:rPr>
        <w:tab/>
      </w:r>
      <w:r w:rsidR="00BE32D3" w:rsidRPr="005E3398">
        <w:rPr>
          <w:rFonts w:asciiTheme="minorHAnsi" w:hAnsiTheme="minorHAnsi" w:cs="Arial"/>
          <w:b/>
          <w:sz w:val="22"/>
          <w:szCs w:val="22"/>
          <w:u w:val="single"/>
        </w:rPr>
        <w:t>Media Contact:</w:t>
      </w:r>
    </w:p>
    <w:p w14:paraId="3C398AD8" w14:textId="54DD2227" w:rsidR="00BE32D3" w:rsidRPr="005E3398" w:rsidRDefault="002200AA" w:rsidP="00080F20">
      <w:pPr>
        <w:jc w:val="both"/>
        <w:rPr>
          <w:rFonts w:asciiTheme="minorHAnsi" w:hAnsiTheme="minorHAnsi" w:cs="Arial"/>
          <w:sz w:val="22"/>
          <w:szCs w:val="22"/>
        </w:rPr>
      </w:pPr>
      <w:r w:rsidRPr="005E3398">
        <w:rPr>
          <w:rFonts w:asciiTheme="minorHAnsi" w:hAnsiTheme="minorHAnsi" w:cs="Arial"/>
          <w:b/>
          <w:sz w:val="22"/>
          <w:szCs w:val="22"/>
        </w:rPr>
        <w:t>December 30</w:t>
      </w:r>
      <w:r w:rsidR="00BF5EC5" w:rsidRPr="005E3398">
        <w:rPr>
          <w:rFonts w:asciiTheme="minorHAnsi" w:hAnsiTheme="minorHAnsi" w:cs="Arial"/>
          <w:b/>
          <w:sz w:val="22"/>
          <w:szCs w:val="22"/>
        </w:rPr>
        <w:t>, 2014</w:t>
      </w:r>
      <w:r w:rsidR="008A2A01" w:rsidRPr="005E3398">
        <w:rPr>
          <w:rFonts w:asciiTheme="minorHAnsi" w:hAnsiTheme="minorHAnsi" w:cs="Arial"/>
          <w:b/>
          <w:sz w:val="22"/>
          <w:szCs w:val="22"/>
        </w:rPr>
        <w:tab/>
      </w:r>
      <w:r w:rsidR="00247AA1" w:rsidRPr="005E3398">
        <w:rPr>
          <w:rFonts w:asciiTheme="minorHAnsi" w:hAnsiTheme="minorHAnsi" w:cs="Arial"/>
          <w:b/>
          <w:sz w:val="22"/>
          <w:szCs w:val="22"/>
        </w:rPr>
        <w:tab/>
      </w:r>
      <w:r w:rsidR="00BE32D3" w:rsidRPr="005E3398">
        <w:rPr>
          <w:rFonts w:asciiTheme="minorHAnsi" w:hAnsiTheme="minorHAnsi" w:cs="Arial"/>
          <w:b/>
          <w:sz w:val="22"/>
          <w:szCs w:val="22"/>
        </w:rPr>
        <w:tab/>
      </w:r>
      <w:r w:rsidR="00BE32D3" w:rsidRPr="005E3398">
        <w:rPr>
          <w:rFonts w:asciiTheme="minorHAnsi" w:hAnsiTheme="minorHAnsi" w:cs="Arial"/>
          <w:b/>
          <w:sz w:val="22"/>
          <w:szCs w:val="22"/>
        </w:rPr>
        <w:tab/>
      </w:r>
      <w:r w:rsidR="00BE32D3" w:rsidRPr="005E3398">
        <w:rPr>
          <w:rFonts w:asciiTheme="minorHAnsi" w:hAnsiTheme="minorHAnsi" w:cs="Arial"/>
          <w:b/>
          <w:sz w:val="22"/>
          <w:szCs w:val="22"/>
        </w:rPr>
        <w:tab/>
      </w:r>
      <w:r w:rsidR="00BE32D3" w:rsidRPr="005E3398">
        <w:rPr>
          <w:rFonts w:asciiTheme="minorHAnsi" w:hAnsiTheme="minorHAnsi" w:cs="Arial"/>
          <w:sz w:val="22"/>
          <w:szCs w:val="22"/>
        </w:rPr>
        <w:tab/>
      </w:r>
      <w:r w:rsidR="00BF5EC5" w:rsidRPr="005E3398">
        <w:rPr>
          <w:rFonts w:asciiTheme="minorHAnsi" w:hAnsiTheme="minorHAnsi" w:cs="Arial"/>
          <w:sz w:val="22"/>
          <w:szCs w:val="22"/>
        </w:rPr>
        <w:t>Megan Mutschler/The DeBerry Group</w:t>
      </w:r>
    </w:p>
    <w:p w14:paraId="06904914" w14:textId="77777777" w:rsidR="00715DB9" w:rsidRPr="005E3398" w:rsidRDefault="00715DB9" w:rsidP="00080F20">
      <w:pPr>
        <w:jc w:val="both"/>
        <w:rPr>
          <w:rFonts w:asciiTheme="minorHAnsi" w:hAnsiTheme="minorHAnsi" w:cs="Arial"/>
          <w:sz w:val="22"/>
          <w:szCs w:val="22"/>
        </w:rPr>
      </w:pP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hyperlink r:id="rId8" w:history="1">
        <w:r w:rsidR="00BF5EC5" w:rsidRPr="005E3398">
          <w:rPr>
            <w:rStyle w:val="Hyperlink"/>
            <w:rFonts w:asciiTheme="minorHAnsi" w:hAnsiTheme="minorHAnsi" w:cs="Arial"/>
            <w:sz w:val="22"/>
            <w:szCs w:val="22"/>
          </w:rPr>
          <w:t>megan@thedeberrygroup.com</w:t>
        </w:r>
      </w:hyperlink>
      <w:r w:rsidR="00BF5EC5" w:rsidRPr="005E3398">
        <w:rPr>
          <w:rFonts w:asciiTheme="minorHAnsi" w:hAnsiTheme="minorHAnsi" w:cs="Arial"/>
          <w:sz w:val="22"/>
          <w:szCs w:val="22"/>
        </w:rPr>
        <w:t xml:space="preserve"> </w:t>
      </w:r>
      <w:r w:rsidRPr="005E3398">
        <w:rPr>
          <w:rFonts w:asciiTheme="minorHAnsi" w:hAnsiTheme="minorHAnsi" w:cs="Arial"/>
          <w:sz w:val="22"/>
          <w:szCs w:val="22"/>
        </w:rPr>
        <w:t xml:space="preserve"> </w:t>
      </w:r>
    </w:p>
    <w:p w14:paraId="6850381D" w14:textId="77777777" w:rsidR="00080F20" w:rsidRPr="005E3398" w:rsidRDefault="00BE32D3" w:rsidP="00080F20">
      <w:pPr>
        <w:jc w:val="both"/>
        <w:rPr>
          <w:rFonts w:asciiTheme="minorHAnsi" w:hAnsiTheme="minorHAnsi" w:cs="Arial"/>
          <w:sz w:val="22"/>
          <w:szCs w:val="22"/>
        </w:rPr>
      </w:pP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r w:rsidRPr="005E3398">
        <w:rPr>
          <w:rFonts w:asciiTheme="minorHAnsi" w:hAnsiTheme="minorHAnsi" w:cs="Arial"/>
          <w:sz w:val="22"/>
          <w:szCs w:val="22"/>
        </w:rPr>
        <w:tab/>
      </w:r>
      <w:r w:rsidR="00BF5EC5" w:rsidRPr="005E3398">
        <w:rPr>
          <w:rFonts w:asciiTheme="minorHAnsi" w:hAnsiTheme="minorHAnsi" w:cs="Arial"/>
          <w:sz w:val="22"/>
          <w:szCs w:val="22"/>
        </w:rPr>
        <w:t>361.550.6163</w:t>
      </w:r>
      <w:r w:rsidR="00247AA1" w:rsidRPr="005E3398">
        <w:rPr>
          <w:rFonts w:asciiTheme="minorHAnsi" w:hAnsiTheme="minorHAnsi" w:cs="Arial"/>
          <w:sz w:val="22"/>
          <w:szCs w:val="22"/>
        </w:rPr>
        <w:tab/>
      </w:r>
      <w:r w:rsidR="00D75B4C" w:rsidRPr="005E3398">
        <w:rPr>
          <w:rFonts w:asciiTheme="minorHAnsi" w:hAnsiTheme="minorHAnsi" w:cs="Arial"/>
          <w:sz w:val="22"/>
          <w:szCs w:val="22"/>
        </w:rPr>
        <w:tab/>
      </w:r>
    </w:p>
    <w:p w14:paraId="6885A50C" w14:textId="77777777" w:rsidR="00A4146C" w:rsidRPr="005E3398" w:rsidRDefault="00A4146C" w:rsidP="003D67D1">
      <w:pPr>
        <w:contextualSpacing/>
        <w:jc w:val="center"/>
        <w:rPr>
          <w:rFonts w:asciiTheme="minorHAnsi" w:hAnsiTheme="minorHAnsi" w:cs="Arial"/>
          <w:b/>
          <w:sz w:val="22"/>
          <w:szCs w:val="22"/>
        </w:rPr>
      </w:pPr>
    </w:p>
    <w:p w14:paraId="55E86BFB" w14:textId="77777777" w:rsidR="007405DB" w:rsidRPr="005E3398" w:rsidRDefault="007405DB" w:rsidP="003D67D1">
      <w:pPr>
        <w:contextualSpacing/>
        <w:jc w:val="center"/>
        <w:rPr>
          <w:rFonts w:asciiTheme="minorHAnsi" w:hAnsiTheme="minorHAnsi" w:cs="Arial"/>
          <w:b/>
          <w:sz w:val="22"/>
          <w:szCs w:val="22"/>
        </w:rPr>
      </w:pPr>
    </w:p>
    <w:p w14:paraId="582377A9" w14:textId="50766317" w:rsidR="00BF5EC5" w:rsidRPr="005E3398" w:rsidRDefault="00CF5BEE" w:rsidP="000E248C">
      <w:pPr>
        <w:contextualSpacing/>
        <w:jc w:val="center"/>
        <w:rPr>
          <w:rFonts w:asciiTheme="minorHAnsi" w:hAnsiTheme="minorHAnsi" w:cs="Arial"/>
          <w:b/>
          <w:sz w:val="22"/>
          <w:szCs w:val="22"/>
        </w:rPr>
      </w:pPr>
      <w:r w:rsidRPr="005E3398">
        <w:rPr>
          <w:rFonts w:asciiTheme="minorHAnsi" w:hAnsiTheme="minorHAnsi" w:cs="Arial"/>
          <w:b/>
          <w:sz w:val="22"/>
          <w:szCs w:val="22"/>
        </w:rPr>
        <w:t xml:space="preserve">Broadway Ellwood </w:t>
      </w:r>
      <w:r w:rsidR="005D3DE9" w:rsidRPr="005E3398">
        <w:rPr>
          <w:rFonts w:asciiTheme="minorHAnsi" w:hAnsiTheme="minorHAnsi" w:cs="Arial"/>
          <w:b/>
          <w:sz w:val="22"/>
          <w:szCs w:val="22"/>
        </w:rPr>
        <w:t>Company</w:t>
      </w:r>
      <w:r w:rsidRPr="005E3398">
        <w:rPr>
          <w:rFonts w:asciiTheme="minorHAnsi" w:hAnsiTheme="minorHAnsi" w:cs="Arial"/>
          <w:b/>
          <w:sz w:val="22"/>
          <w:szCs w:val="22"/>
        </w:rPr>
        <w:t xml:space="preserve"> Submits Proposal for Development at Broadway and Austin Highway</w:t>
      </w:r>
    </w:p>
    <w:p w14:paraId="56AB93F1" w14:textId="1A7657C4" w:rsidR="00CF5BEE" w:rsidRPr="005E3398" w:rsidRDefault="00CF5BEE" w:rsidP="000E248C">
      <w:pPr>
        <w:contextualSpacing/>
        <w:jc w:val="center"/>
        <w:rPr>
          <w:rFonts w:asciiTheme="minorHAnsi" w:hAnsiTheme="minorHAnsi" w:cs="Arial"/>
          <w:i/>
          <w:sz w:val="22"/>
          <w:szCs w:val="22"/>
        </w:rPr>
      </w:pPr>
      <w:r w:rsidRPr="005E3398">
        <w:rPr>
          <w:rFonts w:asciiTheme="minorHAnsi" w:hAnsiTheme="minorHAnsi" w:cs="Arial"/>
          <w:i/>
          <w:sz w:val="22"/>
          <w:szCs w:val="22"/>
        </w:rPr>
        <w:t xml:space="preserve">Argyle Residential Designs Project with </w:t>
      </w:r>
      <w:r w:rsidR="00C80370" w:rsidRPr="005E3398">
        <w:rPr>
          <w:rFonts w:asciiTheme="minorHAnsi" w:hAnsiTheme="minorHAnsi" w:cs="Arial"/>
          <w:i/>
          <w:sz w:val="22"/>
          <w:szCs w:val="22"/>
        </w:rPr>
        <w:t xml:space="preserve">Alamo Heights </w:t>
      </w:r>
      <w:r w:rsidRPr="005E3398">
        <w:rPr>
          <w:rFonts w:asciiTheme="minorHAnsi" w:hAnsiTheme="minorHAnsi" w:cs="Arial"/>
          <w:i/>
          <w:sz w:val="22"/>
          <w:szCs w:val="22"/>
        </w:rPr>
        <w:t>Community Feedback in Mind</w:t>
      </w:r>
    </w:p>
    <w:p w14:paraId="63B2666F" w14:textId="77777777" w:rsidR="00A4146C" w:rsidRPr="005E3398" w:rsidRDefault="00A4146C" w:rsidP="003D67D1">
      <w:pPr>
        <w:contextualSpacing/>
        <w:jc w:val="center"/>
        <w:rPr>
          <w:rFonts w:asciiTheme="minorHAnsi" w:hAnsiTheme="minorHAnsi" w:cs="Arial"/>
          <w:b/>
          <w:i/>
          <w:sz w:val="22"/>
          <w:szCs w:val="22"/>
        </w:rPr>
      </w:pPr>
    </w:p>
    <w:p w14:paraId="3251AB48" w14:textId="72643BFE" w:rsidR="008B55C4" w:rsidRPr="005E3398" w:rsidRDefault="00247AA1" w:rsidP="00FA25BD">
      <w:pPr>
        <w:spacing w:line="360" w:lineRule="auto"/>
        <w:jc w:val="both"/>
        <w:rPr>
          <w:rFonts w:asciiTheme="minorHAnsi" w:hAnsiTheme="minorHAnsi" w:cs="Arial"/>
          <w:sz w:val="22"/>
          <w:szCs w:val="22"/>
        </w:rPr>
      </w:pPr>
      <w:r w:rsidRPr="005E3398">
        <w:rPr>
          <w:rFonts w:asciiTheme="minorHAnsi" w:hAnsiTheme="minorHAnsi" w:cs="Arial"/>
          <w:b/>
          <w:sz w:val="22"/>
          <w:szCs w:val="22"/>
        </w:rPr>
        <w:t>(SAN ANTONIO) –</w:t>
      </w:r>
      <w:r w:rsidR="00E262EA" w:rsidRPr="005E3398">
        <w:rPr>
          <w:rFonts w:asciiTheme="minorHAnsi" w:hAnsiTheme="minorHAnsi" w:cs="Arial"/>
          <w:sz w:val="22"/>
          <w:szCs w:val="22"/>
        </w:rPr>
        <w:t xml:space="preserve"> Property ownership group Broadwa</w:t>
      </w:r>
      <w:r w:rsidR="006534A9">
        <w:rPr>
          <w:rFonts w:asciiTheme="minorHAnsi" w:hAnsiTheme="minorHAnsi" w:cs="Arial"/>
          <w:sz w:val="22"/>
          <w:szCs w:val="22"/>
        </w:rPr>
        <w:t xml:space="preserve">y Ellwood Company is announcing its partnership </w:t>
      </w:r>
      <w:bookmarkStart w:id="0" w:name="_GoBack"/>
      <w:bookmarkEnd w:id="0"/>
      <w:r w:rsidR="00E262EA" w:rsidRPr="005E3398">
        <w:rPr>
          <w:rFonts w:asciiTheme="minorHAnsi" w:hAnsiTheme="minorHAnsi" w:cs="Arial"/>
          <w:sz w:val="22"/>
          <w:szCs w:val="22"/>
        </w:rPr>
        <w:t xml:space="preserve">with Argyle Residential to bring forth a new plan for a </w:t>
      </w:r>
      <w:r w:rsidR="000020A1" w:rsidRPr="005E3398">
        <w:rPr>
          <w:rFonts w:asciiTheme="minorHAnsi" w:hAnsiTheme="minorHAnsi" w:cs="Arial"/>
          <w:sz w:val="22"/>
          <w:szCs w:val="22"/>
        </w:rPr>
        <w:t xml:space="preserve">central piece of property in </w:t>
      </w:r>
      <w:r w:rsidR="00E262EA" w:rsidRPr="005E3398">
        <w:rPr>
          <w:rFonts w:asciiTheme="minorHAnsi" w:hAnsiTheme="minorHAnsi" w:cs="Arial"/>
          <w:sz w:val="22"/>
          <w:szCs w:val="22"/>
        </w:rPr>
        <w:t>Alamo Heights,</w:t>
      </w:r>
      <w:r w:rsidR="000020A1" w:rsidRPr="005E3398">
        <w:rPr>
          <w:rFonts w:asciiTheme="minorHAnsi" w:hAnsiTheme="minorHAnsi" w:cs="Arial"/>
          <w:sz w:val="22"/>
          <w:szCs w:val="22"/>
        </w:rPr>
        <w:t xml:space="preserve"> located</w:t>
      </w:r>
      <w:r w:rsidR="00E262EA" w:rsidRPr="005E3398">
        <w:rPr>
          <w:rFonts w:asciiTheme="minorHAnsi" w:hAnsiTheme="minorHAnsi" w:cs="Arial"/>
          <w:sz w:val="22"/>
          <w:szCs w:val="22"/>
        </w:rPr>
        <w:t xml:space="preserve"> at the corner of Broadway and Austin Highway. </w:t>
      </w:r>
      <w:r w:rsidR="002200AA" w:rsidRPr="005E3398">
        <w:rPr>
          <w:rFonts w:asciiTheme="minorHAnsi" w:hAnsiTheme="minorHAnsi" w:cs="Arial"/>
          <w:sz w:val="22"/>
          <w:szCs w:val="22"/>
        </w:rPr>
        <w:t>Late Monday</w:t>
      </w:r>
      <w:r w:rsidR="000020A1" w:rsidRPr="005E3398">
        <w:rPr>
          <w:rFonts w:asciiTheme="minorHAnsi" w:hAnsiTheme="minorHAnsi" w:cs="Arial"/>
          <w:sz w:val="22"/>
          <w:szCs w:val="22"/>
        </w:rPr>
        <w:t xml:space="preserve">, a proposal for a new mixed-use residential development was submitted to the </w:t>
      </w:r>
      <w:r w:rsidR="00344676" w:rsidRPr="005E3398">
        <w:rPr>
          <w:rFonts w:asciiTheme="minorHAnsi" w:hAnsiTheme="minorHAnsi" w:cs="Arial"/>
          <w:sz w:val="22"/>
          <w:szCs w:val="22"/>
        </w:rPr>
        <w:t xml:space="preserve">city of </w:t>
      </w:r>
      <w:r w:rsidR="000020A1" w:rsidRPr="005E3398">
        <w:rPr>
          <w:rFonts w:asciiTheme="minorHAnsi" w:hAnsiTheme="minorHAnsi" w:cs="Arial"/>
          <w:sz w:val="22"/>
          <w:szCs w:val="22"/>
        </w:rPr>
        <w:t xml:space="preserve">Alamo Heights </w:t>
      </w:r>
      <w:r w:rsidR="00344676" w:rsidRPr="005E3398">
        <w:rPr>
          <w:rFonts w:asciiTheme="minorHAnsi" w:hAnsiTheme="minorHAnsi" w:cs="Arial"/>
          <w:sz w:val="22"/>
          <w:szCs w:val="22"/>
        </w:rPr>
        <w:t xml:space="preserve">for preliminary review in January by the city’s </w:t>
      </w:r>
      <w:r w:rsidR="000020A1" w:rsidRPr="005E3398">
        <w:rPr>
          <w:rFonts w:asciiTheme="minorHAnsi" w:hAnsiTheme="minorHAnsi" w:cs="Arial"/>
          <w:sz w:val="22"/>
          <w:szCs w:val="22"/>
        </w:rPr>
        <w:t>Architectural Review Board.</w:t>
      </w:r>
      <w:r w:rsidR="008B55C4" w:rsidRPr="005E3398">
        <w:rPr>
          <w:rFonts w:asciiTheme="minorHAnsi" w:hAnsiTheme="minorHAnsi" w:cs="Arial"/>
          <w:sz w:val="22"/>
          <w:szCs w:val="22"/>
        </w:rPr>
        <w:t xml:space="preserve"> </w:t>
      </w:r>
    </w:p>
    <w:p w14:paraId="56A46A74" w14:textId="77777777" w:rsidR="008B55C4" w:rsidRPr="005E3398" w:rsidRDefault="008B55C4" w:rsidP="00FA25BD">
      <w:pPr>
        <w:spacing w:line="360" w:lineRule="auto"/>
        <w:jc w:val="both"/>
        <w:rPr>
          <w:rFonts w:asciiTheme="minorHAnsi" w:hAnsiTheme="minorHAnsi" w:cs="Arial"/>
          <w:sz w:val="22"/>
          <w:szCs w:val="22"/>
        </w:rPr>
      </w:pPr>
    </w:p>
    <w:p w14:paraId="463F2536" w14:textId="2A847580" w:rsidR="000020A1" w:rsidRPr="005E3398" w:rsidRDefault="008B55C4" w:rsidP="00FA25BD">
      <w:pPr>
        <w:spacing w:line="360" w:lineRule="auto"/>
        <w:jc w:val="both"/>
        <w:rPr>
          <w:rFonts w:asciiTheme="minorHAnsi" w:hAnsiTheme="minorHAnsi" w:cs="Arial"/>
          <w:sz w:val="22"/>
          <w:szCs w:val="22"/>
        </w:rPr>
      </w:pPr>
      <w:r w:rsidRPr="005E3398">
        <w:rPr>
          <w:rFonts w:asciiTheme="minorHAnsi" w:hAnsiTheme="minorHAnsi" w:cs="Arial"/>
          <w:sz w:val="22"/>
          <w:szCs w:val="22"/>
        </w:rPr>
        <w:t xml:space="preserve">Last February, </w:t>
      </w:r>
      <w:r w:rsidR="00344676" w:rsidRPr="005E3398">
        <w:rPr>
          <w:rFonts w:asciiTheme="minorHAnsi" w:hAnsiTheme="minorHAnsi" w:cs="Arial"/>
          <w:sz w:val="22"/>
          <w:szCs w:val="22"/>
        </w:rPr>
        <w:t xml:space="preserve">a previous developer </w:t>
      </w:r>
      <w:r w:rsidRPr="005E3398">
        <w:rPr>
          <w:rFonts w:asciiTheme="minorHAnsi" w:hAnsiTheme="minorHAnsi" w:cs="Arial"/>
          <w:sz w:val="22"/>
          <w:szCs w:val="22"/>
        </w:rPr>
        <w:t xml:space="preserve">stepped away from a proposed residential development at the location following a decision by the Alamo Heights City Council to significantly reduce the size and scope of the proposed project. </w:t>
      </w:r>
      <w:r w:rsidR="000C47A3" w:rsidRPr="005E3398">
        <w:rPr>
          <w:rFonts w:asciiTheme="minorHAnsi" w:hAnsiTheme="minorHAnsi" w:cs="Arial"/>
          <w:sz w:val="22"/>
          <w:szCs w:val="22"/>
        </w:rPr>
        <w:t>Since that time</w:t>
      </w:r>
      <w:r w:rsidRPr="005E3398">
        <w:rPr>
          <w:rFonts w:asciiTheme="minorHAnsi" w:hAnsiTheme="minorHAnsi" w:cs="Arial"/>
          <w:sz w:val="22"/>
          <w:szCs w:val="22"/>
        </w:rPr>
        <w:t xml:space="preserve">, the property ownership group has demolished existing structures on the property and fielded numerous development inquiries ranging from retail to residential to hospitality. </w:t>
      </w:r>
    </w:p>
    <w:p w14:paraId="61FB305C" w14:textId="77777777" w:rsidR="000020A1" w:rsidRPr="005E3398" w:rsidRDefault="000020A1" w:rsidP="00FA25BD">
      <w:pPr>
        <w:spacing w:line="360" w:lineRule="auto"/>
        <w:jc w:val="both"/>
        <w:rPr>
          <w:rFonts w:asciiTheme="minorHAnsi" w:hAnsiTheme="minorHAnsi" w:cs="Arial"/>
          <w:sz w:val="22"/>
          <w:szCs w:val="22"/>
        </w:rPr>
      </w:pPr>
    </w:p>
    <w:p w14:paraId="61B5CECA" w14:textId="5317AA37" w:rsidR="0027300C" w:rsidRPr="005E3398" w:rsidRDefault="000C47A3" w:rsidP="00CD4B41">
      <w:pPr>
        <w:spacing w:line="360" w:lineRule="auto"/>
        <w:rPr>
          <w:rFonts w:asciiTheme="minorHAnsi" w:hAnsiTheme="minorHAnsi" w:cs="Arial"/>
          <w:sz w:val="22"/>
          <w:szCs w:val="22"/>
        </w:rPr>
      </w:pPr>
      <w:r w:rsidRPr="005E3398">
        <w:rPr>
          <w:rFonts w:asciiTheme="minorHAnsi" w:hAnsiTheme="minorHAnsi" w:cs="Arial"/>
          <w:sz w:val="22"/>
          <w:szCs w:val="22"/>
        </w:rPr>
        <w:t>“</w:t>
      </w:r>
      <w:r w:rsidR="008C0155" w:rsidRPr="005E3398">
        <w:rPr>
          <w:rFonts w:asciiTheme="minorHAnsi" w:hAnsiTheme="minorHAnsi" w:cs="Arial"/>
          <w:sz w:val="22"/>
          <w:szCs w:val="22"/>
        </w:rPr>
        <w:t>Our ownership group</w:t>
      </w:r>
      <w:r w:rsidRPr="005E3398">
        <w:rPr>
          <w:rFonts w:asciiTheme="minorHAnsi" w:hAnsiTheme="minorHAnsi" w:cs="Arial"/>
          <w:sz w:val="22"/>
          <w:szCs w:val="22"/>
        </w:rPr>
        <w:t xml:space="preserve"> </w:t>
      </w:r>
      <w:r w:rsidR="005E3398">
        <w:rPr>
          <w:rFonts w:asciiTheme="minorHAnsi" w:hAnsiTheme="minorHAnsi" w:cs="Arial"/>
          <w:sz w:val="22"/>
          <w:szCs w:val="22"/>
        </w:rPr>
        <w:t>continues to believe</w:t>
      </w:r>
      <w:r w:rsidR="005176E6" w:rsidRPr="005E3398">
        <w:rPr>
          <w:rFonts w:asciiTheme="minorHAnsi" w:hAnsiTheme="minorHAnsi" w:cs="Arial"/>
          <w:sz w:val="22"/>
          <w:szCs w:val="22"/>
        </w:rPr>
        <w:t xml:space="preserve"> </w:t>
      </w:r>
      <w:r w:rsidRPr="005E3398">
        <w:rPr>
          <w:rFonts w:asciiTheme="minorHAnsi" w:hAnsiTheme="minorHAnsi" w:cs="Arial"/>
          <w:sz w:val="22"/>
          <w:szCs w:val="22"/>
        </w:rPr>
        <w:t xml:space="preserve">that </w:t>
      </w:r>
      <w:r w:rsidR="008C0155" w:rsidRPr="005E3398">
        <w:rPr>
          <w:rFonts w:asciiTheme="minorHAnsi" w:hAnsiTheme="minorHAnsi" w:cs="Arial"/>
          <w:sz w:val="22"/>
          <w:szCs w:val="22"/>
        </w:rPr>
        <w:t>any proposed development for this property</w:t>
      </w:r>
      <w:r w:rsidRPr="005E3398">
        <w:rPr>
          <w:rFonts w:asciiTheme="minorHAnsi" w:hAnsiTheme="minorHAnsi" w:cs="Arial"/>
          <w:sz w:val="22"/>
          <w:szCs w:val="22"/>
        </w:rPr>
        <w:t xml:space="preserve"> </w:t>
      </w:r>
      <w:r w:rsidR="005E3398">
        <w:rPr>
          <w:rFonts w:asciiTheme="minorHAnsi" w:hAnsiTheme="minorHAnsi" w:cs="Arial"/>
          <w:sz w:val="22"/>
          <w:szCs w:val="22"/>
        </w:rPr>
        <w:t xml:space="preserve">must be of </w:t>
      </w:r>
      <w:r w:rsidR="00344676" w:rsidRPr="005E3398">
        <w:rPr>
          <w:rFonts w:asciiTheme="minorHAnsi" w:hAnsiTheme="minorHAnsi" w:cs="Arial"/>
          <w:sz w:val="22"/>
          <w:szCs w:val="22"/>
        </w:rPr>
        <w:t>benefit our community</w:t>
      </w:r>
      <w:r w:rsidR="00344676" w:rsidRPr="005E3398">
        <w:rPr>
          <w:rFonts w:asciiTheme="minorHAnsi" w:hAnsiTheme="minorHAnsi" w:cs="Arial"/>
          <w:sz w:val="22"/>
          <w:szCs w:val="22"/>
        </w:rPr>
        <w:t xml:space="preserve">, </w:t>
      </w:r>
      <w:r w:rsidR="008C0155" w:rsidRPr="005E3398">
        <w:rPr>
          <w:rFonts w:asciiTheme="minorHAnsi" w:hAnsiTheme="minorHAnsi" w:cs="Arial"/>
          <w:sz w:val="22"/>
          <w:szCs w:val="22"/>
        </w:rPr>
        <w:t>have exceptional architecture, and be economically viable.</w:t>
      </w:r>
      <w:r w:rsidRPr="005E3398">
        <w:rPr>
          <w:rFonts w:asciiTheme="minorHAnsi" w:hAnsiTheme="minorHAnsi" w:cs="Arial"/>
          <w:sz w:val="22"/>
          <w:szCs w:val="22"/>
        </w:rPr>
        <w:t>” said Richard Peacock Jr., a principal of Broadway Ellwood Company. “</w:t>
      </w:r>
      <w:r w:rsidR="0027300C" w:rsidRPr="005E3398">
        <w:rPr>
          <w:rFonts w:asciiTheme="minorHAnsi" w:hAnsiTheme="minorHAnsi" w:cs="Arial"/>
          <w:sz w:val="22"/>
          <w:szCs w:val="22"/>
        </w:rPr>
        <w:t xml:space="preserve">We </w:t>
      </w:r>
      <w:r w:rsidR="00344676" w:rsidRPr="005E3398">
        <w:rPr>
          <w:rFonts w:asciiTheme="minorHAnsi" w:hAnsiTheme="minorHAnsi" w:cs="Arial"/>
          <w:sz w:val="22"/>
          <w:szCs w:val="22"/>
        </w:rPr>
        <w:t xml:space="preserve">reflected </w:t>
      </w:r>
      <w:r w:rsidR="0027300C" w:rsidRPr="005E3398">
        <w:rPr>
          <w:rFonts w:asciiTheme="minorHAnsi" w:hAnsiTheme="minorHAnsi" w:cs="Arial"/>
          <w:sz w:val="22"/>
          <w:szCs w:val="22"/>
        </w:rPr>
        <w:t xml:space="preserve">carefully </w:t>
      </w:r>
      <w:r w:rsidR="00344676" w:rsidRPr="005E3398">
        <w:rPr>
          <w:rFonts w:asciiTheme="minorHAnsi" w:hAnsiTheme="minorHAnsi" w:cs="Arial"/>
          <w:sz w:val="22"/>
          <w:szCs w:val="22"/>
        </w:rPr>
        <w:t xml:space="preserve">upon </w:t>
      </w:r>
      <w:r w:rsidR="0027300C" w:rsidRPr="005E3398">
        <w:rPr>
          <w:rFonts w:asciiTheme="minorHAnsi" w:hAnsiTheme="minorHAnsi" w:cs="Arial"/>
          <w:sz w:val="22"/>
          <w:szCs w:val="22"/>
        </w:rPr>
        <w:t xml:space="preserve">the feedback from </w:t>
      </w:r>
      <w:r w:rsidR="005E3398">
        <w:rPr>
          <w:rFonts w:asciiTheme="minorHAnsi" w:hAnsiTheme="minorHAnsi" w:cs="Arial"/>
          <w:sz w:val="22"/>
          <w:szCs w:val="22"/>
        </w:rPr>
        <w:t xml:space="preserve">the previous effort, </w:t>
      </w:r>
      <w:r w:rsidR="0027300C" w:rsidRPr="005E3398">
        <w:rPr>
          <w:rFonts w:asciiTheme="minorHAnsi" w:hAnsiTheme="minorHAnsi" w:cs="Arial"/>
          <w:sz w:val="22"/>
          <w:szCs w:val="22"/>
        </w:rPr>
        <w:t xml:space="preserve">and decided that </w:t>
      </w:r>
      <w:r w:rsidR="00344676" w:rsidRPr="005E3398">
        <w:rPr>
          <w:rFonts w:asciiTheme="minorHAnsi" w:hAnsiTheme="minorHAnsi" w:cs="Arial"/>
          <w:sz w:val="22"/>
          <w:szCs w:val="22"/>
        </w:rPr>
        <w:t xml:space="preserve">in order to </w:t>
      </w:r>
      <w:r w:rsidR="005E3398">
        <w:rPr>
          <w:rFonts w:asciiTheme="minorHAnsi" w:hAnsiTheme="minorHAnsi" w:cs="Arial"/>
          <w:sz w:val="22"/>
          <w:szCs w:val="22"/>
        </w:rPr>
        <w:t xml:space="preserve">meet our own high expectations and </w:t>
      </w:r>
      <w:r w:rsidR="00344676" w:rsidRPr="005E3398">
        <w:rPr>
          <w:rFonts w:asciiTheme="minorHAnsi" w:hAnsiTheme="minorHAnsi" w:cs="Arial"/>
          <w:sz w:val="22"/>
          <w:szCs w:val="22"/>
        </w:rPr>
        <w:t>present a plan that would be broadly accepted by the community,</w:t>
      </w:r>
      <w:r w:rsidR="0027300C" w:rsidRPr="005E3398">
        <w:rPr>
          <w:rFonts w:asciiTheme="minorHAnsi" w:hAnsiTheme="minorHAnsi" w:cs="Arial"/>
          <w:sz w:val="22"/>
          <w:szCs w:val="22"/>
        </w:rPr>
        <w:t xml:space="preserve"> we</w:t>
      </w:r>
      <w:r w:rsidR="005176E6" w:rsidRPr="005E3398">
        <w:rPr>
          <w:rFonts w:asciiTheme="minorHAnsi" w:hAnsiTheme="minorHAnsi" w:cs="Arial"/>
          <w:sz w:val="22"/>
          <w:szCs w:val="22"/>
        </w:rPr>
        <w:t xml:space="preserve"> </w:t>
      </w:r>
      <w:r w:rsidR="005176E6" w:rsidRPr="005E3398">
        <w:rPr>
          <w:rFonts w:asciiTheme="minorHAnsi" w:hAnsiTheme="minorHAnsi" w:cs="Arial"/>
          <w:sz w:val="22"/>
          <w:szCs w:val="22"/>
        </w:rPr>
        <w:t xml:space="preserve">couldn’t </w:t>
      </w:r>
      <w:r w:rsidR="005176E6" w:rsidRPr="005E3398">
        <w:rPr>
          <w:rFonts w:asciiTheme="minorHAnsi" w:hAnsiTheme="minorHAnsi" w:cs="Arial"/>
          <w:sz w:val="22"/>
          <w:szCs w:val="22"/>
        </w:rPr>
        <w:t xml:space="preserve">again </w:t>
      </w:r>
      <w:r w:rsidR="005176E6" w:rsidRPr="005E3398">
        <w:rPr>
          <w:rFonts w:asciiTheme="minorHAnsi" w:hAnsiTheme="minorHAnsi" w:cs="Arial"/>
          <w:sz w:val="22"/>
          <w:szCs w:val="22"/>
        </w:rPr>
        <w:t xml:space="preserve">just take the position of a typical seller </w:t>
      </w:r>
      <w:r w:rsidR="005176E6" w:rsidRPr="005E3398">
        <w:rPr>
          <w:rFonts w:asciiTheme="minorHAnsi" w:hAnsiTheme="minorHAnsi" w:cs="Arial"/>
          <w:sz w:val="22"/>
          <w:szCs w:val="22"/>
        </w:rPr>
        <w:t>–</w:t>
      </w:r>
      <w:r w:rsidR="005176E6" w:rsidRPr="005E3398">
        <w:rPr>
          <w:rFonts w:asciiTheme="minorHAnsi" w:hAnsiTheme="minorHAnsi" w:cs="Arial"/>
          <w:sz w:val="22"/>
          <w:szCs w:val="22"/>
        </w:rPr>
        <w:t xml:space="preserve"> </w:t>
      </w:r>
      <w:r w:rsidR="005176E6" w:rsidRPr="005E3398">
        <w:rPr>
          <w:rFonts w:asciiTheme="minorHAnsi" w:hAnsiTheme="minorHAnsi" w:cs="Arial"/>
          <w:sz w:val="22"/>
          <w:szCs w:val="22"/>
        </w:rPr>
        <w:t xml:space="preserve">we would </w:t>
      </w:r>
      <w:r w:rsidR="0027300C" w:rsidRPr="005E3398">
        <w:rPr>
          <w:rFonts w:asciiTheme="minorHAnsi" w:hAnsiTheme="minorHAnsi" w:cs="Arial"/>
          <w:sz w:val="22"/>
          <w:szCs w:val="22"/>
        </w:rPr>
        <w:t xml:space="preserve">need to </w:t>
      </w:r>
      <w:r w:rsidR="00344676" w:rsidRPr="005E3398">
        <w:rPr>
          <w:rFonts w:asciiTheme="minorHAnsi" w:hAnsiTheme="minorHAnsi" w:cs="Arial"/>
          <w:sz w:val="22"/>
          <w:szCs w:val="22"/>
        </w:rPr>
        <w:t>be involved in the project’s design from the</w:t>
      </w:r>
      <w:r w:rsidR="005E3398">
        <w:rPr>
          <w:rFonts w:asciiTheme="minorHAnsi" w:hAnsiTheme="minorHAnsi" w:cs="Arial"/>
          <w:sz w:val="22"/>
          <w:szCs w:val="22"/>
        </w:rPr>
        <w:t xml:space="preserve"> outset.”</w:t>
      </w:r>
      <w:r w:rsidR="005176E6" w:rsidRPr="005E3398">
        <w:rPr>
          <w:rFonts w:asciiTheme="minorHAnsi" w:hAnsiTheme="minorHAnsi" w:cs="Arial"/>
          <w:sz w:val="22"/>
          <w:szCs w:val="22"/>
        </w:rPr>
        <w:t xml:space="preserve"> </w:t>
      </w:r>
    </w:p>
    <w:p w14:paraId="056D4385" w14:textId="77777777" w:rsidR="0027300C" w:rsidRPr="005E3398" w:rsidRDefault="0027300C" w:rsidP="00CD4B41">
      <w:pPr>
        <w:spacing w:line="360" w:lineRule="auto"/>
        <w:rPr>
          <w:rFonts w:asciiTheme="minorHAnsi" w:hAnsiTheme="minorHAnsi" w:cs="Arial"/>
          <w:sz w:val="22"/>
          <w:szCs w:val="22"/>
        </w:rPr>
      </w:pPr>
    </w:p>
    <w:p w14:paraId="03185868" w14:textId="77777777" w:rsidR="005E3398" w:rsidRDefault="00E312D0" w:rsidP="005E3398">
      <w:pPr>
        <w:spacing w:line="360" w:lineRule="auto"/>
        <w:rPr>
          <w:rFonts w:asciiTheme="minorHAnsi" w:hAnsiTheme="minorHAnsi" w:cs="Arial"/>
          <w:sz w:val="22"/>
          <w:szCs w:val="22"/>
        </w:rPr>
      </w:pPr>
      <w:r w:rsidRPr="005E3398">
        <w:rPr>
          <w:rFonts w:asciiTheme="minorHAnsi" w:hAnsiTheme="minorHAnsi" w:cs="Arial"/>
          <w:sz w:val="22"/>
          <w:szCs w:val="22"/>
        </w:rPr>
        <w:t xml:space="preserve">The group elected to partner with </w:t>
      </w:r>
      <w:r w:rsidR="00CF39E8" w:rsidRPr="005E3398">
        <w:rPr>
          <w:rFonts w:asciiTheme="minorHAnsi" w:hAnsiTheme="minorHAnsi" w:cs="Arial"/>
          <w:sz w:val="22"/>
          <w:szCs w:val="22"/>
        </w:rPr>
        <w:t xml:space="preserve">Argyle Residential, an Austin-based company specializing in multifamily and mixed use development projects. The firm already has one development </w:t>
      </w:r>
      <w:r w:rsidR="001145F7" w:rsidRPr="005E3398">
        <w:rPr>
          <w:rFonts w:asciiTheme="minorHAnsi" w:hAnsiTheme="minorHAnsi" w:cs="Arial"/>
          <w:sz w:val="22"/>
          <w:szCs w:val="22"/>
        </w:rPr>
        <w:t>under construction</w:t>
      </w:r>
      <w:r w:rsidR="00CF39E8" w:rsidRPr="005E3398">
        <w:rPr>
          <w:rFonts w:asciiTheme="minorHAnsi" w:hAnsiTheme="minorHAnsi" w:cs="Arial"/>
          <w:sz w:val="22"/>
          <w:szCs w:val="22"/>
        </w:rPr>
        <w:t xml:space="preserve"> in San Antonio. 1130 Broadway, located in the River North neighborhood</w:t>
      </w:r>
      <w:r w:rsidR="001145F7" w:rsidRPr="005E3398">
        <w:rPr>
          <w:rFonts w:asciiTheme="minorHAnsi" w:hAnsiTheme="minorHAnsi" w:cs="Arial"/>
          <w:sz w:val="22"/>
          <w:szCs w:val="22"/>
        </w:rPr>
        <w:t xml:space="preserve"> near the Pearl Brewery, will consist of 290 Class A rental units.</w:t>
      </w:r>
    </w:p>
    <w:p w14:paraId="38E334A6" w14:textId="77777777" w:rsidR="005E3398" w:rsidRDefault="005E3398" w:rsidP="005E3398">
      <w:pPr>
        <w:spacing w:line="360" w:lineRule="auto"/>
        <w:rPr>
          <w:rFonts w:asciiTheme="minorHAnsi" w:hAnsiTheme="minorHAnsi" w:cs="Arial"/>
          <w:sz w:val="22"/>
          <w:szCs w:val="22"/>
        </w:rPr>
      </w:pPr>
    </w:p>
    <w:p w14:paraId="2E8AFB54" w14:textId="5B419682" w:rsidR="00344676" w:rsidRPr="005E3398" w:rsidRDefault="00AC55E3" w:rsidP="005E3398">
      <w:pPr>
        <w:spacing w:line="360" w:lineRule="auto"/>
        <w:rPr>
          <w:rFonts w:asciiTheme="minorHAnsi" w:hAnsiTheme="minorHAnsi" w:cs="Arial"/>
          <w:sz w:val="22"/>
          <w:szCs w:val="22"/>
        </w:rPr>
      </w:pPr>
      <w:r w:rsidRPr="005E3398">
        <w:rPr>
          <w:rFonts w:asciiTheme="minorHAnsi" w:hAnsiTheme="minorHAnsi"/>
        </w:rPr>
        <w:t>“</w:t>
      </w:r>
      <w:r w:rsidR="008C0155" w:rsidRPr="005E3398">
        <w:rPr>
          <w:rFonts w:asciiTheme="minorHAnsi" w:hAnsiTheme="minorHAnsi"/>
        </w:rPr>
        <w:t xml:space="preserve">We </w:t>
      </w:r>
      <w:r w:rsidR="005E3398">
        <w:rPr>
          <w:rFonts w:asciiTheme="minorHAnsi" w:hAnsiTheme="minorHAnsi"/>
        </w:rPr>
        <w:t>choose to partner</w:t>
      </w:r>
      <w:r w:rsidR="008C0155" w:rsidRPr="005E3398">
        <w:rPr>
          <w:rFonts w:asciiTheme="minorHAnsi" w:hAnsiTheme="minorHAnsi"/>
        </w:rPr>
        <w:t xml:space="preserve"> with Argyle Residential because of the company’s outstanding reputation, financial st</w:t>
      </w:r>
      <w:r w:rsidR="003122D5" w:rsidRPr="005E3398">
        <w:rPr>
          <w:rFonts w:asciiTheme="minorHAnsi" w:hAnsiTheme="minorHAnsi"/>
        </w:rPr>
        <w:t>rength and extensive experience,” said Peacock. “</w:t>
      </w:r>
      <w:r w:rsidR="005176E6" w:rsidRPr="005E3398">
        <w:rPr>
          <w:rFonts w:asciiTheme="minorHAnsi" w:hAnsiTheme="minorHAnsi"/>
        </w:rPr>
        <w:t>Our many conversations with its leaders, John Burnham and Dudley Simmons, c</w:t>
      </w:r>
      <w:r w:rsidR="00344676" w:rsidRPr="005E3398">
        <w:rPr>
          <w:rFonts w:asciiTheme="minorHAnsi" w:hAnsiTheme="minorHAnsi"/>
        </w:rPr>
        <w:t xml:space="preserve">onvinced </w:t>
      </w:r>
      <w:r w:rsidR="005176E6" w:rsidRPr="005E3398">
        <w:rPr>
          <w:rFonts w:asciiTheme="minorHAnsi" w:hAnsiTheme="minorHAnsi"/>
        </w:rPr>
        <w:t xml:space="preserve">us </w:t>
      </w:r>
      <w:r w:rsidR="00344676" w:rsidRPr="005E3398">
        <w:rPr>
          <w:rFonts w:asciiTheme="minorHAnsi" w:hAnsiTheme="minorHAnsi"/>
        </w:rPr>
        <w:t xml:space="preserve">that </w:t>
      </w:r>
      <w:r w:rsidR="005176E6" w:rsidRPr="005E3398">
        <w:rPr>
          <w:rFonts w:asciiTheme="minorHAnsi" w:hAnsiTheme="minorHAnsi"/>
        </w:rPr>
        <w:t>they</w:t>
      </w:r>
      <w:r w:rsidR="00344676" w:rsidRPr="005E3398">
        <w:rPr>
          <w:rFonts w:asciiTheme="minorHAnsi" w:hAnsiTheme="minorHAnsi"/>
        </w:rPr>
        <w:t xml:space="preserve"> understand the importance of this </w:t>
      </w:r>
      <w:r w:rsidR="005176E6" w:rsidRPr="005E3398">
        <w:rPr>
          <w:rFonts w:asciiTheme="minorHAnsi" w:hAnsiTheme="minorHAnsi"/>
        </w:rPr>
        <w:lastRenderedPageBreak/>
        <w:t xml:space="preserve">property </w:t>
      </w:r>
      <w:r w:rsidR="005E3398">
        <w:rPr>
          <w:rFonts w:asciiTheme="minorHAnsi" w:hAnsiTheme="minorHAnsi"/>
        </w:rPr>
        <w:t xml:space="preserve">to our community.  They </w:t>
      </w:r>
      <w:r w:rsidR="00344676" w:rsidRPr="005E3398">
        <w:rPr>
          <w:rFonts w:asciiTheme="minorHAnsi" w:hAnsiTheme="minorHAnsi"/>
        </w:rPr>
        <w:t xml:space="preserve">realize that its successful redevelopment </w:t>
      </w:r>
      <w:r w:rsidR="005E3398">
        <w:rPr>
          <w:rFonts w:asciiTheme="minorHAnsi" w:hAnsiTheme="minorHAnsi"/>
        </w:rPr>
        <w:t xml:space="preserve">will </w:t>
      </w:r>
      <w:r w:rsidR="00344676" w:rsidRPr="005E3398">
        <w:rPr>
          <w:rFonts w:asciiTheme="minorHAnsi" w:hAnsiTheme="minorHAnsi"/>
        </w:rPr>
        <w:t>serve as a catalyst for positive change for our city, especially its business corridor.</w:t>
      </w:r>
      <w:r w:rsidR="005E3398">
        <w:rPr>
          <w:rFonts w:asciiTheme="minorHAnsi" w:hAnsiTheme="minorHAnsi"/>
        </w:rPr>
        <w:t>”</w:t>
      </w:r>
    </w:p>
    <w:p w14:paraId="298D0509" w14:textId="77777777" w:rsidR="001145F7" w:rsidRPr="005E3398" w:rsidRDefault="001145F7" w:rsidP="00CD4B41">
      <w:pPr>
        <w:spacing w:line="360" w:lineRule="auto"/>
        <w:rPr>
          <w:rFonts w:asciiTheme="minorHAnsi" w:hAnsiTheme="minorHAnsi" w:cs="Arial"/>
          <w:sz w:val="22"/>
          <w:szCs w:val="22"/>
        </w:rPr>
      </w:pPr>
    </w:p>
    <w:p w14:paraId="3B6C8A8F" w14:textId="6E0BDDCC" w:rsidR="00753428" w:rsidRPr="005E3398" w:rsidRDefault="001145F7" w:rsidP="00CD4B41">
      <w:pPr>
        <w:spacing w:line="360" w:lineRule="auto"/>
        <w:rPr>
          <w:rFonts w:asciiTheme="minorHAnsi" w:hAnsiTheme="minorHAnsi" w:cs="Arial"/>
          <w:sz w:val="22"/>
          <w:szCs w:val="22"/>
        </w:rPr>
      </w:pPr>
      <w:r w:rsidRPr="005E3398">
        <w:rPr>
          <w:rFonts w:asciiTheme="minorHAnsi" w:hAnsiTheme="minorHAnsi" w:cs="Arial"/>
          <w:sz w:val="22"/>
          <w:szCs w:val="22"/>
        </w:rPr>
        <w:t xml:space="preserve">The proposed </w:t>
      </w:r>
      <w:r w:rsidR="00771840">
        <w:rPr>
          <w:rFonts w:asciiTheme="minorHAnsi" w:hAnsiTheme="minorHAnsi" w:cs="Arial"/>
          <w:sz w:val="22"/>
          <w:szCs w:val="22"/>
        </w:rPr>
        <w:t xml:space="preserve">development </w:t>
      </w:r>
      <w:r w:rsidRPr="005E3398">
        <w:rPr>
          <w:rFonts w:asciiTheme="minorHAnsi" w:hAnsiTheme="minorHAnsi" w:cs="Arial"/>
          <w:sz w:val="22"/>
          <w:szCs w:val="22"/>
        </w:rPr>
        <w:t xml:space="preserve">incorporates </w:t>
      </w:r>
      <w:r w:rsidR="005E3398">
        <w:rPr>
          <w:rFonts w:asciiTheme="minorHAnsi" w:hAnsiTheme="minorHAnsi" w:cs="Arial"/>
          <w:sz w:val="22"/>
          <w:szCs w:val="22"/>
        </w:rPr>
        <w:t xml:space="preserve">numerous objectives identified as a result of the </w:t>
      </w:r>
      <w:r w:rsidR="00771840">
        <w:rPr>
          <w:rFonts w:asciiTheme="minorHAnsi" w:hAnsiTheme="minorHAnsi" w:cs="Arial"/>
          <w:sz w:val="22"/>
          <w:szCs w:val="22"/>
        </w:rPr>
        <w:t>previous development effort</w:t>
      </w:r>
      <w:r w:rsidR="005176E6" w:rsidRPr="005E3398">
        <w:rPr>
          <w:rFonts w:asciiTheme="minorHAnsi" w:hAnsiTheme="minorHAnsi" w:cs="Arial"/>
          <w:sz w:val="22"/>
          <w:szCs w:val="22"/>
        </w:rPr>
        <w:t>,</w:t>
      </w:r>
      <w:r w:rsidR="00753428" w:rsidRPr="005E3398">
        <w:rPr>
          <w:rFonts w:asciiTheme="minorHAnsi" w:hAnsiTheme="minorHAnsi" w:cs="Arial"/>
          <w:sz w:val="22"/>
          <w:szCs w:val="22"/>
        </w:rPr>
        <w:t xml:space="preserve"> including:</w:t>
      </w:r>
    </w:p>
    <w:p w14:paraId="4F290633" w14:textId="77777777" w:rsidR="00753428" w:rsidRPr="005E3398" w:rsidRDefault="00753428" w:rsidP="00CD4B41">
      <w:pPr>
        <w:spacing w:line="360" w:lineRule="auto"/>
        <w:rPr>
          <w:rFonts w:asciiTheme="minorHAnsi" w:hAnsiTheme="minorHAnsi" w:cs="Arial"/>
          <w:sz w:val="22"/>
          <w:szCs w:val="22"/>
        </w:rPr>
      </w:pPr>
    </w:p>
    <w:p w14:paraId="218F72D0" w14:textId="33D0E207" w:rsidR="00753428" w:rsidRPr="005E3398" w:rsidRDefault="00753428" w:rsidP="00753428">
      <w:pPr>
        <w:pStyle w:val="ListParagraph"/>
        <w:numPr>
          <w:ilvl w:val="0"/>
          <w:numId w:val="5"/>
        </w:numPr>
        <w:spacing w:line="360" w:lineRule="auto"/>
        <w:rPr>
          <w:rFonts w:asciiTheme="minorHAnsi" w:hAnsiTheme="minorHAnsi" w:cs="Arial"/>
          <w:sz w:val="22"/>
          <w:szCs w:val="22"/>
        </w:rPr>
      </w:pPr>
      <w:r w:rsidRPr="005E3398">
        <w:rPr>
          <w:rFonts w:asciiTheme="minorHAnsi" w:hAnsiTheme="minorHAnsi" w:cs="Arial"/>
          <w:sz w:val="22"/>
          <w:szCs w:val="22"/>
        </w:rPr>
        <w:t xml:space="preserve">A maximum height of no more than four stories, above two levels of </w:t>
      </w:r>
      <w:r w:rsidR="005176E6" w:rsidRPr="005E3398">
        <w:rPr>
          <w:rFonts w:asciiTheme="minorHAnsi" w:hAnsiTheme="minorHAnsi" w:cs="Arial"/>
          <w:sz w:val="22"/>
          <w:szCs w:val="22"/>
        </w:rPr>
        <w:t xml:space="preserve">underground </w:t>
      </w:r>
      <w:r w:rsidRPr="005E3398">
        <w:rPr>
          <w:rFonts w:asciiTheme="minorHAnsi" w:hAnsiTheme="minorHAnsi" w:cs="Arial"/>
          <w:sz w:val="22"/>
          <w:szCs w:val="22"/>
        </w:rPr>
        <w:t>parking</w:t>
      </w:r>
    </w:p>
    <w:p w14:paraId="17345B53" w14:textId="7ACBA33B" w:rsidR="00753428" w:rsidRPr="005E3398" w:rsidRDefault="00753428" w:rsidP="00753428">
      <w:pPr>
        <w:pStyle w:val="ListParagraph"/>
        <w:numPr>
          <w:ilvl w:val="0"/>
          <w:numId w:val="5"/>
        </w:numPr>
        <w:spacing w:line="360" w:lineRule="auto"/>
        <w:rPr>
          <w:rFonts w:asciiTheme="minorHAnsi" w:hAnsiTheme="minorHAnsi" w:cs="Arial"/>
          <w:sz w:val="22"/>
          <w:szCs w:val="22"/>
        </w:rPr>
      </w:pPr>
      <w:r w:rsidRPr="005E3398">
        <w:rPr>
          <w:rFonts w:asciiTheme="minorHAnsi" w:hAnsiTheme="minorHAnsi" w:cs="Arial"/>
          <w:sz w:val="22"/>
          <w:szCs w:val="22"/>
        </w:rPr>
        <w:t>Preservation of the triangular shaped land at the corner of Broadway and Austin Highway</w:t>
      </w:r>
    </w:p>
    <w:p w14:paraId="4EA036C0" w14:textId="5848DA1D" w:rsidR="00753428" w:rsidRPr="005E3398" w:rsidRDefault="00753428" w:rsidP="00753428">
      <w:pPr>
        <w:pStyle w:val="ListParagraph"/>
        <w:numPr>
          <w:ilvl w:val="0"/>
          <w:numId w:val="5"/>
        </w:numPr>
        <w:spacing w:line="360" w:lineRule="auto"/>
        <w:rPr>
          <w:rFonts w:asciiTheme="minorHAnsi" w:hAnsiTheme="minorHAnsi" w:cs="Arial"/>
          <w:sz w:val="22"/>
          <w:szCs w:val="22"/>
        </w:rPr>
      </w:pPr>
      <w:r w:rsidRPr="005E3398">
        <w:rPr>
          <w:rFonts w:asciiTheme="minorHAnsi" w:hAnsiTheme="minorHAnsi" w:cs="Arial"/>
          <w:sz w:val="22"/>
          <w:szCs w:val="22"/>
        </w:rPr>
        <w:t xml:space="preserve">A </w:t>
      </w:r>
      <w:r w:rsidR="005176E6" w:rsidRPr="005E3398">
        <w:rPr>
          <w:rFonts w:asciiTheme="minorHAnsi" w:hAnsiTheme="minorHAnsi" w:cs="Arial"/>
          <w:sz w:val="22"/>
          <w:szCs w:val="22"/>
        </w:rPr>
        <w:t>mixed-use concept, with retail on the ground floor to bring life to the street</w:t>
      </w:r>
      <w:r w:rsidR="005176E6" w:rsidRPr="005E3398">
        <w:rPr>
          <w:rFonts w:asciiTheme="minorHAnsi" w:hAnsiTheme="minorHAnsi" w:cs="Arial"/>
          <w:sz w:val="22"/>
          <w:szCs w:val="22"/>
        </w:rPr>
        <w:t xml:space="preserve">scape </w:t>
      </w:r>
    </w:p>
    <w:p w14:paraId="7361350B" w14:textId="7DE45FE0" w:rsidR="00753428" w:rsidRPr="005E3398" w:rsidRDefault="00753428" w:rsidP="00753428">
      <w:pPr>
        <w:pStyle w:val="ListParagraph"/>
        <w:numPr>
          <w:ilvl w:val="0"/>
          <w:numId w:val="5"/>
        </w:numPr>
        <w:spacing w:line="360" w:lineRule="auto"/>
        <w:rPr>
          <w:rFonts w:asciiTheme="minorHAnsi" w:hAnsiTheme="minorHAnsi" w:cs="Arial"/>
          <w:sz w:val="22"/>
          <w:szCs w:val="22"/>
        </w:rPr>
      </w:pPr>
      <w:r w:rsidRPr="005E3398">
        <w:rPr>
          <w:rFonts w:asciiTheme="minorHAnsi" w:hAnsiTheme="minorHAnsi" w:cs="Arial"/>
          <w:sz w:val="22"/>
          <w:szCs w:val="22"/>
        </w:rPr>
        <w:t xml:space="preserve">No impact on the </w:t>
      </w:r>
      <w:r w:rsidR="00771840">
        <w:rPr>
          <w:rFonts w:asciiTheme="minorHAnsi" w:hAnsiTheme="minorHAnsi" w:cs="Arial"/>
          <w:sz w:val="22"/>
          <w:szCs w:val="22"/>
        </w:rPr>
        <w:t xml:space="preserve">adjacent </w:t>
      </w:r>
      <w:r w:rsidRPr="005E3398">
        <w:rPr>
          <w:rFonts w:asciiTheme="minorHAnsi" w:hAnsiTheme="minorHAnsi" w:cs="Arial"/>
          <w:sz w:val="22"/>
          <w:szCs w:val="22"/>
        </w:rPr>
        <w:t>flood zone</w:t>
      </w:r>
    </w:p>
    <w:p w14:paraId="733CEA45" w14:textId="2D05FF2E" w:rsidR="00753428" w:rsidRPr="005E3398" w:rsidRDefault="00753428" w:rsidP="00753428">
      <w:pPr>
        <w:pStyle w:val="ListParagraph"/>
        <w:numPr>
          <w:ilvl w:val="0"/>
          <w:numId w:val="5"/>
        </w:numPr>
        <w:spacing w:line="360" w:lineRule="auto"/>
        <w:rPr>
          <w:rFonts w:asciiTheme="minorHAnsi" w:hAnsiTheme="minorHAnsi" w:cs="Arial"/>
          <w:sz w:val="22"/>
          <w:szCs w:val="22"/>
        </w:rPr>
      </w:pPr>
      <w:r w:rsidRPr="005E3398">
        <w:rPr>
          <w:rFonts w:asciiTheme="minorHAnsi" w:hAnsiTheme="minorHAnsi" w:cs="Arial"/>
          <w:sz w:val="22"/>
          <w:szCs w:val="22"/>
        </w:rPr>
        <w:t>Property entrance and exit points that minimize disruptions to neighbors</w:t>
      </w:r>
    </w:p>
    <w:p w14:paraId="02F43BE7" w14:textId="3D3F104F" w:rsidR="00753428" w:rsidRPr="005E3398" w:rsidRDefault="00753428" w:rsidP="00753428">
      <w:pPr>
        <w:pStyle w:val="ListParagraph"/>
        <w:numPr>
          <w:ilvl w:val="0"/>
          <w:numId w:val="5"/>
        </w:numPr>
        <w:spacing w:line="360" w:lineRule="auto"/>
        <w:rPr>
          <w:rFonts w:asciiTheme="minorHAnsi" w:hAnsiTheme="minorHAnsi" w:cs="Arial"/>
          <w:sz w:val="22"/>
          <w:szCs w:val="22"/>
        </w:rPr>
      </w:pPr>
      <w:r w:rsidRPr="005E3398">
        <w:rPr>
          <w:rFonts w:asciiTheme="minorHAnsi" w:hAnsiTheme="minorHAnsi" w:cs="Arial"/>
          <w:sz w:val="22"/>
          <w:szCs w:val="22"/>
        </w:rPr>
        <w:t>Adequate, self-contained residential and retail parking that is screened from view</w:t>
      </w:r>
    </w:p>
    <w:p w14:paraId="6EAAB082" w14:textId="7FC77ED2" w:rsidR="00753428" w:rsidRPr="005E3398" w:rsidRDefault="00753428" w:rsidP="00753428">
      <w:pPr>
        <w:pStyle w:val="ListParagraph"/>
        <w:numPr>
          <w:ilvl w:val="0"/>
          <w:numId w:val="5"/>
        </w:numPr>
        <w:spacing w:line="360" w:lineRule="auto"/>
        <w:rPr>
          <w:rFonts w:asciiTheme="minorHAnsi" w:hAnsiTheme="minorHAnsi" w:cs="Arial"/>
          <w:sz w:val="22"/>
          <w:szCs w:val="22"/>
        </w:rPr>
      </w:pPr>
      <w:r w:rsidRPr="005E3398">
        <w:rPr>
          <w:rFonts w:asciiTheme="minorHAnsi" w:hAnsiTheme="minorHAnsi" w:cs="Arial"/>
          <w:sz w:val="22"/>
          <w:szCs w:val="22"/>
        </w:rPr>
        <w:t>Enhanced connectivity and walkability throughout the development and to neighboring properties</w:t>
      </w:r>
    </w:p>
    <w:p w14:paraId="42105D9C" w14:textId="2F51250D" w:rsidR="005E3398" w:rsidRPr="005E3398" w:rsidRDefault="005E3398" w:rsidP="005E3398">
      <w:pPr>
        <w:pStyle w:val="ListParagraph"/>
        <w:numPr>
          <w:ilvl w:val="0"/>
          <w:numId w:val="5"/>
        </w:numPr>
        <w:pBdr>
          <w:top w:val="nil"/>
          <w:left w:val="nil"/>
          <w:bottom w:val="nil"/>
          <w:right w:val="nil"/>
          <w:between w:val="nil"/>
          <w:bar w:val="nil"/>
        </w:pBdr>
        <w:tabs>
          <w:tab w:val="num" w:pos="737"/>
        </w:tabs>
        <w:spacing w:after="160" w:line="259" w:lineRule="auto"/>
        <w:contextualSpacing w:val="0"/>
        <w:rPr>
          <w:rFonts w:asciiTheme="minorHAnsi" w:hAnsiTheme="minorHAnsi" w:cs="Arial"/>
          <w:sz w:val="22"/>
          <w:szCs w:val="22"/>
        </w:rPr>
      </w:pPr>
      <w:r w:rsidRPr="005E3398">
        <w:rPr>
          <w:rFonts w:asciiTheme="minorHAnsi" w:hAnsiTheme="minorHAnsi" w:cs="Arial"/>
          <w:sz w:val="22"/>
          <w:szCs w:val="22"/>
        </w:rPr>
        <w:tab/>
      </w:r>
      <w:r w:rsidR="00771840">
        <w:rPr>
          <w:rFonts w:asciiTheme="minorHAnsi" w:hAnsiTheme="minorHAnsi" w:cs="Arial"/>
          <w:sz w:val="22"/>
          <w:szCs w:val="22"/>
        </w:rPr>
        <w:t xml:space="preserve">A </w:t>
      </w:r>
      <w:r w:rsidRPr="005E3398">
        <w:rPr>
          <w:rFonts w:asciiTheme="minorHAnsi" w:hAnsiTheme="minorHAnsi" w:cs="Arial"/>
          <w:sz w:val="22"/>
          <w:szCs w:val="22"/>
        </w:rPr>
        <w:t>building design that avoids long expanses of flat walls along any property line</w:t>
      </w:r>
    </w:p>
    <w:p w14:paraId="56840284" w14:textId="77777777" w:rsidR="00753428" w:rsidRPr="005E3398" w:rsidRDefault="00753428" w:rsidP="00753428">
      <w:pPr>
        <w:spacing w:line="360" w:lineRule="auto"/>
        <w:rPr>
          <w:rFonts w:asciiTheme="minorHAnsi" w:hAnsiTheme="minorHAnsi" w:cs="Arial"/>
          <w:sz w:val="22"/>
          <w:szCs w:val="22"/>
        </w:rPr>
      </w:pPr>
    </w:p>
    <w:p w14:paraId="2F5678CF" w14:textId="55F29618" w:rsidR="00C559AE" w:rsidRPr="005E3398" w:rsidRDefault="005A7DE7" w:rsidP="00753428">
      <w:pPr>
        <w:spacing w:line="360" w:lineRule="auto"/>
        <w:rPr>
          <w:rFonts w:asciiTheme="minorHAnsi" w:hAnsiTheme="minorHAnsi" w:cs="Arial"/>
          <w:sz w:val="22"/>
          <w:szCs w:val="22"/>
        </w:rPr>
      </w:pPr>
      <w:r w:rsidRPr="005E3398">
        <w:rPr>
          <w:rFonts w:asciiTheme="minorHAnsi" w:hAnsiTheme="minorHAnsi" w:cs="Arial"/>
          <w:sz w:val="22"/>
          <w:szCs w:val="22"/>
        </w:rPr>
        <w:t>“</w:t>
      </w:r>
      <w:r w:rsidR="00BA1AC1" w:rsidRPr="005E3398">
        <w:rPr>
          <w:rFonts w:asciiTheme="minorHAnsi" w:hAnsiTheme="minorHAnsi" w:cs="Arial"/>
          <w:sz w:val="22"/>
          <w:szCs w:val="22"/>
        </w:rPr>
        <w:t xml:space="preserve">Alamo Heights is </w:t>
      </w:r>
      <w:r w:rsidR="005F2A0A" w:rsidRPr="005E3398">
        <w:rPr>
          <w:rFonts w:asciiTheme="minorHAnsi" w:hAnsiTheme="minorHAnsi" w:cs="Arial"/>
          <w:sz w:val="22"/>
          <w:szCs w:val="22"/>
        </w:rPr>
        <w:t>truly a city of beauty and charm</w:t>
      </w:r>
      <w:r w:rsidR="00C559AE" w:rsidRPr="005E3398">
        <w:rPr>
          <w:rFonts w:asciiTheme="minorHAnsi" w:hAnsiTheme="minorHAnsi" w:cs="Arial"/>
          <w:sz w:val="22"/>
          <w:szCs w:val="22"/>
        </w:rPr>
        <w:t xml:space="preserve">, and we believe this project captures the spirt of the area,” said Dudley Simmons, managing director of Argyle Residential. “We look forward to introducing a new standard of multifamily living to the </w:t>
      </w:r>
      <w:r w:rsidR="005F2A0A" w:rsidRPr="005E3398">
        <w:rPr>
          <w:rFonts w:asciiTheme="minorHAnsi" w:hAnsiTheme="minorHAnsi" w:cs="Arial"/>
          <w:sz w:val="22"/>
          <w:szCs w:val="22"/>
        </w:rPr>
        <w:t>community</w:t>
      </w:r>
      <w:r w:rsidR="00C559AE" w:rsidRPr="005E3398">
        <w:rPr>
          <w:rFonts w:asciiTheme="minorHAnsi" w:hAnsiTheme="minorHAnsi" w:cs="Arial"/>
          <w:sz w:val="22"/>
          <w:szCs w:val="22"/>
        </w:rPr>
        <w:t>.”</w:t>
      </w:r>
    </w:p>
    <w:p w14:paraId="14AC4E06" w14:textId="77777777" w:rsidR="00AC55E3" w:rsidRPr="005E3398" w:rsidRDefault="00AC55E3" w:rsidP="00CD4B41">
      <w:pPr>
        <w:spacing w:line="360" w:lineRule="auto"/>
        <w:rPr>
          <w:rFonts w:asciiTheme="minorHAnsi" w:hAnsiTheme="minorHAnsi" w:cs="Arial"/>
          <w:sz w:val="22"/>
          <w:szCs w:val="22"/>
        </w:rPr>
      </w:pPr>
    </w:p>
    <w:p w14:paraId="1AC7F788" w14:textId="380EFA9E" w:rsidR="005F2A0A" w:rsidRPr="005E3398" w:rsidRDefault="00771840" w:rsidP="00CD4B41">
      <w:pPr>
        <w:spacing w:line="360" w:lineRule="auto"/>
        <w:rPr>
          <w:rFonts w:asciiTheme="minorHAnsi" w:hAnsiTheme="minorHAnsi" w:cs="Arial"/>
          <w:sz w:val="22"/>
          <w:szCs w:val="22"/>
        </w:rPr>
      </w:pPr>
      <w:r>
        <w:rPr>
          <w:rFonts w:asciiTheme="minorHAnsi" w:hAnsiTheme="minorHAnsi" w:cs="Arial"/>
          <w:sz w:val="22"/>
          <w:szCs w:val="22"/>
        </w:rPr>
        <w:t xml:space="preserve">In addition to asking for approval of its development plan, </w:t>
      </w:r>
      <w:r w:rsidR="005F2A0A" w:rsidRPr="005E3398">
        <w:rPr>
          <w:rFonts w:asciiTheme="minorHAnsi" w:hAnsiTheme="minorHAnsi" w:cs="Arial"/>
          <w:sz w:val="22"/>
          <w:szCs w:val="22"/>
        </w:rPr>
        <w:t xml:space="preserve">Broadway Ellwood Company intends to request that the Alamo Heights City Council </w:t>
      </w:r>
      <w:r w:rsidR="005E3398">
        <w:rPr>
          <w:rFonts w:asciiTheme="minorHAnsi" w:hAnsiTheme="minorHAnsi" w:cs="Arial"/>
          <w:sz w:val="22"/>
          <w:szCs w:val="22"/>
        </w:rPr>
        <w:t xml:space="preserve">ear mark 100% of the </w:t>
      </w:r>
      <w:r w:rsidR="005F2A0A" w:rsidRPr="005E3398">
        <w:rPr>
          <w:rFonts w:asciiTheme="minorHAnsi" w:hAnsiTheme="minorHAnsi" w:cs="Arial"/>
          <w:sz w:val="22"/>
          <w:szCs w:val="22"/>
        </w:rPr>
        <w:t>funds received from the sale of the right of way surrounding the property</w:t>
      </w:r>
      <w:r w:rsidR="005E3398">
        <w:rPr>
          <w:rFonts w:asciiTheme="minorHAnsi" w:hAnsiTheme="minorHAnsi" w:cs="Arial"/>
          <w:sz w:val="22"/>
          <w:szCs w:val="22"/>
        </w:rPr>
        <w:t>,</w:t>
      </w:r>
      <w:r w:rsidR="005F2A0A" w:rsidRPr="005E3398">
        <w:rPr>
          <w:rFonts w:asciiTheme="minorHAnsi" w:hAnsiTheme="minorHAnsi" w:cs="Arial"/>
          <w:sz w:val="22"/>
          <w:szCs w:val="22"/>
        </w:rPr>
        <w:t xml:space="preserve"> </w:t>
      </w:r>
      <w:r w:rsidR="005E3398">
        <w:rPr>
          <w:rFonts w:asciiTheme="minorHAnsi" w:hAnsiTheme="minorHAnsi" w:cs="Arial"/>
          <w:sz w:val="22"/>
          <w:szCs w:val="22"/>
        </w:rPr>
        <w:t xml:space="preserve">along with 100% of the </w:t>
      </w:r>
      <w:r w:rsidR="005F2A0A" w:rsidRPr="005E3398">
        <w:rPr>
          <w:rFonts w:asciiTheme="minorHAnsi" w:hAnsiTheme="minorHAnsi" w:cs="Arial"/>
          <w:sz w:val="22"/>
          <w:szCs w:val="22"/>
        </w:rPr>
        <w:t>increased property taxes received as a result of the new development</w:t>
      </w:r>
      <w:r w:rsidR="005E3398">
        <w:rPr>
          <w:rFonts w:asciiTheme="minorHAnsi" w:hAnsiTheme="minorHAnsi" w:cs="Arial"/>
          <w:sz w:val="22"/>
          <w:szCs w:val="22"/>
        </w:rPr>
        <w:t>,</w:t>
      </w:r>
      <w:r w:rsidR="005F2A0A" w:rsidRPr="005E3398">
        <w:rPr>
          <w:rFonts w:asciiTheme="minorHAnsi" w:hAnsiTheme="minorHAnsi" w:cs="Arial"/>
          <w:sz w:val="22"/>
          <w:szCs w:val="22"/>
        </w:rPr>
        <w:t xml:space="preserve"> </w:t>
      </w:r>
      <w:r w:rsidR="005E3398">
        <w:rPr>
          <w:rFonts w:asciiTheme="minorHAnsi" w:hAnsiTheme="minorHAnsi" w:cs="Arial"/>
          <w:sz w:val="22"/>
          <w:szCs w:val="22"/>
        </w:rPr>
        <w:t xml:space="preserve">for </w:t>
      </w:r>
      <w:r w:rsidR="005F2A0A" w:rsidRPr="005E3398">
        <w:rPr>
          <w:rFonts w:asciiTheme="minorHAnsi" w:hAnsiTheme="minorHAnsi" w:cs="Arial"/>
          <w:sz w:val="22"/>
          <w:szCs w:val="22"/>
        </w:rPr>
        <w:t>improvements along Bro</w:t>
      </w:r>
      <w:r>
        <w:rPr>
          <w:rFonts w:asciiTheme="minorHAnsi" w:hAnsiTheme="minorHAnsi" w:cs="Arial"/>
          <w:sz w:val="22"/>
          <w:szCs w:val="22"/>
        </w:rPr>
        <w:t>adway and Austin Highway.  Area residents and business owners have long hoped for improvements to promote walkability and beautification,</w:t>
      </w:r>
      <w:r w:rsidR="005F2A0A" w:rsidRPr="005E3398">
        <w:rPr>
          <w:rFonts w:asciiTheme="minorHAnsi" w:hAnsiTheme="minorHAnsi" w:cs="Arial"/>
          <w:sz w:val="22"/>
          <w:szCs w:val="22"/>
        </w:rPr>
        <w:t xml:space="preserve"> including </w:t>
      </w:r>
      <w:r>
        <w:rPr>
          <w:rFonts w:asciiTheme="minorHAnsi" w:hAnsiTheme="minorHAnsi" w:cs="Arial"/>
          <w:sz w:val="22"/>
          <w:szCs w:val="22"/>
        </w:rPr>
        <w:t xml:space="preserve">such items as </w:t>
      </w:r>
      <w:r w:rsidR="005F2A0A" w:rsidRPr="005E3398">
        <w:rPr>
          <w:rFonts w:asciiTheme="minorHAnsi" w:hAnsiTheme="minorHAnsi" w:cs="Arial"/>
          <w:sz w:val="22"/>
          <w:szCs w:val="22"/>
        </w:rPr>
        <w:t>sidewalk</w:t>
      </w:r>
      <w:r>
        <w:rPr>
          <w:rFonts w:asciiTheme="minorHAnsi" w:hAnsiTheme="minorHAnsi" w:cs="Arial"/>
          <w:sz w:val="22"/>
          <w:szCs w:val="22"/>
        </w:rPr>
        <w:t xml:space="preserve"> reconstruction</w:t>
      </w:r>
      <w:r w:rsidR="005F2A0A" w:rsidRPr="005E3398">
        <w:rPr>
          <w:rFonts w:asciiTheme="minorHAnsi" w:hAnsiTheme="minorHAnsi" w:cs="Arial"/>
          <w:sz w:val="22"/>
          <w:szCs w:val="22"/>
        </w:rPr>
        <w:t xml:space="preserve">, </w:t>
      </w:r>
      <w:r>
        <w:rPr>
          <w:rFonts w:asciiTheme="minorHAnsi" w:hAnsiTheme="minorHAnsi" w:cs="Arial"/>
          <w:sz w:val="22"/>
          <w:szCs w:val="22"/>
        </w:rPr>
        <w:t xml:space="preserve">new </w:t>
      </w:r>
      <w:r w:rsidR="005F2A0A" w:rsidRPr="005E3398">
        <w:rPr>
          <w:rFonts w:asciiTheme="minorHAnsi" w:hAnsiTheme="minorHAnsi" w:cs="Arial"/>
          <w:sz w:val="22"/>
          <w:szCs w:val="22"/>
        </w:rPr>
        <w:t>lighting and enhanced medians.</w:t>
      </w:r>
    </w:p>
    <w:p w14:paraId="68DEA71D" w14:textId="77777777" w:rsidR="005F2A0A" w:rsidRPr="005E3398" w:rsidRDefault="005F2A0A" w:rsidP="00CD4B41">
      <w:pPr>
        <w:spacing w:line="360" w:lineRule="auto"/>
        <w:rPr>
          <w:rFonts w:asciiTheme="minorHAnsi" w:hAnsiTheme="minorHAnsi" w:cs="Arial"/>
          <w:sz w:val="22"/>
          <w:szCs w:val="22"/>
        </w:rPr>
      </w:pPr>
    </w:p>
    <w:p w14:paraId="5382C844" w14:textId="35D9D0F1" w:rsidR="005F2A0A" w:rsidRPr="005E3398" w:rsidRDefault="00411787" w:rsidP="00CD4B41">
      <w:pPr>
        <w:spacing w:line="360" w:lineRule="auto"/>
        <w:rPr>
          <w:rFonts w:asciiTheme="minorHAnsi" w:hAnsiTheme="minorHAnsi" w:cs="Arial"/>
          <w:sz w:val="22"/>
          <w:szCs w:val="22"/>
        </w:rPr>
      </w:pPr>
      <w:r w:rsidRPr="005E3398">
        <w:rPr>
          <w:rFonts w:asciiTheme="minorHAnsi" w:hAnsiTheme="minorHAnsi" w:cs="Arial"/>
          <w:sz w:val="22"/>
          <w:szCs w:val="22"/>
        </w:rPr>
        <w:t>The review process for the new Alamo Heights project will begin in early January.</w:t>
      </w:r>
    </w:p>
    <w:p w14:paraId="00317C01" w14:textId="77777777" w:rsidR="00411787" w:rsidRPr="005E3398" w:rsidRDefault="00411787" w:rsidP="00CD4B41">
      <w:pPr>
        <w:spacing w:line="360" w:lineRule="auto"/>
        <w:rPr>
          <w:rFonts w:asciiTheme="minorHAnsi" w:hAnsiTheme="minorHAnsi" w:cs="Arial"/>
          <w:sz w:val="22"/>
          <w:szCs w:val="22"/>
        </w:rPr>
      </w:pPr>
    </w:p>
    <w:p w14:paraId="056EECA9" w14:textId="5B07701B" w:rsidR="00411787" w:rsidRPr="005E3398" w:rsidRDefault="00411787" w:rsidP="00411787">
      <w:pPr>
        <w:spacing w:line="360" w:lineRule="auto"/>
        <w:jc w:val="center"/>
        <w:rPr>
          <w:rFonts w:asciiTheme="minorHAnsi" w:hAnsiTheme="minorHAnsi" w:cs="Arial"/>
          <w:sz w:val="22"/>
          <w:szCs w:val="22"/>
        </w:rPr>
      </w:pPr>
      <w:r w:rsidRPr="005E3398">
        <w:rPr>
          <w:rFonts w:asciiTheme="minorHAnsi" w:hAnsiTheme="minorHAnsi" w:cs="Arial"/>
          <w:sz w:val="22"/>
          <w:szCs w:val="22"/>
        </w:rPr>
        <w:t>###</w:t>
      </w:r>
    </w:p>
    <w:p w14:paraId="438954B3" w14:textId="77777777" w:rsidR="00411787" w:rsidRPr="005E3398" w:rsidRDefault="00411787" w:rsidP="00411787">
      <w:pPr>
        <w:spacing w:line="360" w:lineRule="auto"/>
        <w:rPr>
          <w:rFonts w:asciiTheme="minorHAnsi" w:hAnsiTheme="minorHAnsi" w:cs="Arial"/>
          <w:b/>
          <w:sz w:val="22"/>
          <w:szCs w:val="22"/>
        </w:rPr>
      </w:pPr>
    </w:p>
    <w:p w14:paraId="0B79CF03" w14:textId="27817AC4" w:rsidR="00411787" w:rsidRPr="005E3398" w:rsidRDefault="00411787" w:rsidP="00411787">
      <w:pPr>
        <w:spacing w:line="360" w:lineRule="auto"/>
        <w:rPr>
          <w:rFonts w:asciiTheme="minorHAnsi" w:hAnsiTheme="minorHAnsi" w:cs="Arial"/>
          <w:sz w:val="22"/>
          <w:szCs w:val="22"/>
        </w:rPr>
      </w:pPr>
      <w:r w:rsidRPr="005E3398">
        <w:rPr>
          <w:rFonts w:asciiTheme="minorHAnsi" w:hAnsiTheme="minorHAnsi" w:cs="Arial"/>
          <w:b/>
          <w:sz w:val="22"/>
          <w:szCs w:val="22"/>
        </w:rPr>
        <w:t xml:space="preserve">About Argyle Residential: </w:t>
      </w:r>
      <w:r w:rsidRPr="005E3398">
        <w:rPr>
          <w:rFonts w:asciiTheme="minorHAnsi" w:hAnsiTheme="minorHAnsi" w:cs="Arial"/>
          <w:sz w:val="22"/>
          <w:szCs w:val="22"/>
        </w:rPr>
        <w:t xml:space="preserve">Argyle Residential specializes in multifamily and mixed-use development, acquisition, and investment. The company uses its extensive experience and strong capitalization to identify and respond to development and acquisition opportunities at strategic points throughout the real estate cycle. Its current </w:t>
      </w:r>
      <w:r w:rsidRPr="005E3398">
        <w:rPr>
          <w:rFonts w:asciiTheme="minorHAnsi" w:hAnsiTheme="minorHAnsi" w:cs="Arial"/>
          <w:sz w:val="22"/>
          <w:szCs w:val="22"/>
        </w:rPr>
        <w:lastRenderedPageBreak/>
        <w:t xml:space="preserve">geographic focus is on the largest urban markets in Texas, including Dallas, Houston, San Antonio, and our headquarters city of Austin, as well as Denver, Colorado. For more information, please visit </w:t>
      </w:r>
      <w:hyperlink r:id="rId9" w:history="1">
        <w:r w:rsidRPr="005E3398">
          <w:rPr>
            <w:rStyle w:val="Hyperlink"/>
            <w:rFonts w:asciiTheme="minorHAnsi" w:hAnsiTheme="minorHAnsi" w:cs="Arial"/>
            <w:sz w:val="22"/>
            <w:szCs w:val="22"/>
          </w:rPr>
          <w:t>argyleresidential.com</w:t>
        </w:r>
      </w:hyperlink>
      <w:r w:rsidRPr="005E3398">
        <w:rPr>
          <w:rFonts w:asciiTheme="minorHAnsi" w:hAnsiTheme="minorHAnsi" w:cs="Arial"/>
          <w:sz w:val="22"/>
          <w:szCs w:val="22"/>
        </w:rPr>
        <w:t xml:space="preserve">. </w:t>
      </w:r>
    </w:p>
    <w:sectPr w:rsidR="00411787" w:rsidRPr="005E3398" w:rsidSect="000530FA">
      <w:footerReference w:type="default" r:id="rId10"/>
      <w:pgSz w:w="12240" w:h="15840"/>
      <w:pgMar w:top="1000" w:right="1080" w:bottom="100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ED8A3" w14:textId="77777777" w:rsidR="00851B92" w:rsidRDefault="00851B92" w:rsidP="00080F20">
      <w:r>
        <w:separator/>
      </w:r>
    </w:p>
  </w:endnote>
  <w:endnote w:type="continuationSeparator" w:id="0">
    <w:p w14:paraId="7A150F82" w14:textId="77777777" w:rsidR="00851B92" w:rsidRDefault="00851B92" w:rsidP="0008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69843"/>
      <w:docPartObj>
        <w:docPartGallery w:val="Page Numbers (Top of Page)"/>
        <w:docPartUnique/>
      </w:docPartObj>
    </w:sdtPr>
    <w:sdtEndPr/>
    <w:sdtContent>
      <w:p w14:paraId="0C22173B" w14:textId="77777777" w:rsidR="006153DC" w:rsidRDefault="006153DC" w:rsidP="006153DC">
        <w:pPr>
          <w:pStyle w:val="Header"/>
          <w:jc w:val="right"/>
        </w:pPr>
        <w:r>
          <w:t xml:space="preserve">Page </w:t>
        </w:r>
        <w:r>
          <w:rPr>
            <w:b/>
            <w:bCs/>
          </w:rPr>
          <w:fldChar w:fldCharType="begin"/>
        </w:r>
        <w:r>
          <w:rPr>
            <w:b/>
            <w:bCs/>
          </w:rPr>
          <w:instrText xml:space="preserve"> PAGE </w:instrText>
        </w:r>
        <w:r>
          <w:rPr>
            <w:b/>
            <w:bCs/>
          </w:rPr>
          <w:fldChar w:fldCharType="separate"/>
        </w:r>
        <w:r w:rsidR="006534A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534A9">
          <w:rPr>
            <w:b/>
            <w:bCs/>
            <w:noProof/>
          </w:rPr>
          <w:t>3</w:t>
        </w:r>
        <w:r>
          <w:rPr>
            <w:b/>
            <w:bCs/>
          </w:rPr>
          <w:fldChar w:fldCharType="end"/>
        </w:r>
      </w:p>
    </w:sdtContent>
  </w:sdt>
  <w:p w14:paraId="12E1EFBA" w14:textId="77777777" w:rsidR="003952E9" w:rsidRDefault="003952E9">
    <w:pPr>
      <w:pStyle w:val="Footer"/>
      <w:jc w:val="right"/>
    </w:pPr>
  </w:p>
  <w:p w14:paraId="00B67C61" w14:textId="77777777" w:rsidR="003952E9" w:rsidRDefault="00395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8E7F3" w14:textId="77777777" w:rsidR="00851B92" w:rsidRDefault="00851B92" w:rsidP="00080F20">
      <w:r>
        <w:separator/>
      </w:r>
    </w:p>
  </w:footnote>
  <w:footnote w:type="continuationSeparator" w:id="0">
    <w:p w14:paraId="28BB0036" w14:textId="77777777" w:rsidR="00851B92" w:rsidRDefault="00851B92" w:rsidP="00080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716F"/>
    <w:multiLevelType w:val="hybridMultilevel"/>
    <w:tmpl w:val="6C905364"/>
    <w:lvl w:ilvl="0" w:tplc="6ABC0B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BB0B74"/>
    <w:multiLevelType w:val="multilevel"/>
    <w:tmpl w:val="3828B700"/>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95"/>
        </w:tabs>
        <w:ind w:left="1395" w:hanging="315"/>
      </w:pPr>
      <w:rPr>
        <w:position w:val="0"/>
        <w:sz w:val="21"/>
        <w:szCs w:val="21"/>
      </w:rPr>
    </w:lvl>
    <w:lvl w:ilvl="2">
      <w:start w:val="1"/>
      <w:numFmt w:val="bullet"/>
      <w:lvlText w:val="▪"/>
      <w:lvlJc w:val="left"/>
      <w:pPr>
        <w:tabs>
          <w:tab w:val="num" w:pos="2115"/>
        </w:tabs>
        <w:ind w:left="2115" w:hanging="315"/>
      </w:pPr>
      <w:rPr>
        <w:position w:val="0"/>
        <w:sz w:val="21"/>
        <w:szCs w:val="21"/>
      </w:rPr>
    </w:lvl>
    <w:lvl w:ilvl="3">
      <w:start w:val="1"/>
      <w:numFmt w:val="bullet"/>
      <w:lvlText w:val="•"/>
      <w:lvlJc w:val="left"/>
      <w:pPr>
        <w:tabs>
          <w:tab w:val="num" w:pos="2835"/>
        </w:tabs>
        <w:ind w:left="2835" w:hanging="315"/>
      </w:pPr>
      <w:rPr>
        <w:position w:val="0"/>
        <w:sz w:val="21"/>
        <w:szCs w:val="21"/>
      </w:rPr>
    </w:lvl>
    <w:lvl w:ilvl="4">
      <w:start w:val="1"/>
      <w:numFmt w:val="bullet"/>
      <w:lvlText w:val="o"/>
      <w:lvlJc w:val="left"/>
      <w:pPr>
        <w:tabs>
          <w:tab w:val="num" w:pos="3555"/>
        </w:tabs>
        <w:ind w:left="3555" w:hanging="315"/>
      </w:pPr>
      <w:rPr>
        <w:position w:val="0"/>
        <w:sz w:val="21"/>
        <w:szCs w:val="21"/>
      </w:rPr>
    </w:lvl>
    <w:lvl w:ilvl="5">
      <w:start w:val="1"/>
      <w:numFmt w:val="bullet"/>
      <w:lvlText w:val="▪"/>
      <w:lvlJc w:val="left"/>
      <w:pPr>
        <w:tabs>
          <w:tab w:val="num" w:pos="4275"/>
        </w:tabs>
        <w:ind w:left="4275" w:hanging="315"/>
      </w:pPr>
      <w:rPr>
        <w:position w:val="0"/>
        <w:sz w:val="21"/>
        <w:szCs w:val="21"/>
      </w:rPr>
    </w:lvl>
    <w:lvl w:ilvl="6">
      <w:start w:val="1"/>
      <w:numFmt w:val="bullet"/>
      <w:lvlText w:val="•"/>
      <w:lvlJc w:val="left"/>
      <w:pPr>
        <w:tabs>
          <w:tab w:val="num" w:pos="4995"/>
        </w:tabs>
        <w:ind w:left="4995" w:hanging="315"/>
      </w:pPr>
      <w:rPr>
        <w:position w:val="0"/>
        <w:sz w:val="21"/>
        <w:szCs w:val="21"/>
      </w:rPr>
    </w:lvl>
    <w:lvl w:ilvl="7">
      <w:start w:val="1"/>
      <w:numFmt w:val="bullet"/>
      <w:lvlText w:val="o"/>
      <w:lvlJc w:val="left"/>
      <w:pPr>
        <w:tabs>
          <w:tab w:val="num" w:pos="5715"/>
        </w:tabs>
        <w:ind w:left="5715" w:hanging="315"/>
      </w:pPr>
      <w:rPr>
        <w:position w:val="0"/>
        <w:sz w:val="21"/>
        <w:szCs w:val="21"/>
      </w:rPr>
    </w:lvl>
    <w:lvl w:ilvl="8">
      <w:start w:val="1"/>
      <w:numFmt w:val="bullet"/>
      <w:lvlText w:val="▪"/>
      <w:lvlJc w:val="left"/>
      <w:pPr>
        <w:tabs>
          <w:tab w:val="num" w:pos="6435"/>
        </w:tabs>
        <w:ind w:left="6435" w:hanging="315"/>
      </w:pPr>
      <w:rPr>
        <w:position w:val="0"/>
        <w:sz w:val="21"/>
        <w:szCs w:val="21"/>
      </w:rPr>
    </w:lvl>
  </w:abstractNum>
  <w:abstractNum w:abstractNumId="2">
    <w:nsid w:val="5F242334"/>
    <w:multiLevelType w:val="hybridMultilevel"/>
    <w:tmpl w:val="B616F38E"/>
    <w:lvl w:ilvl="0" w:tplc="755A929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41FEA"/>
    <w:multiLevelType w:val="hybridMultilevel"/>
    <w:tmpl w:val="10C0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A416E"/>
    <w:multiLevelType w:val="hybridMultilevel"/>
    <w:tmpl w:val="9AF080CC"/>
    <w:lvl w:ilvl="0" w:tplc="BEB6FA6A">
      <w:start w:val="1"/>
      <w:numFmt w:val="bullet"/>
      <w:lvlText w:val="-"/>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A7D52"/>
    <w:multiLevelType w:val="hybridMultilevel"/>
    <w:tmpl w:val="2790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A1"/>
    <w:rsid w:val="000020A1"/>
    <w:rsid w:val="000033FE"/>
    <w:rsid w:val="000147A0"/>
    <w:rsid w:val="000467F6"/>
    <w:rsid w:val="00050DF0"/>
    <w:rsid w:val="000530FA"/>
    <w:rsid w:val="0005562B"/>
    <w:rsid w:val="0005671A"/>
    <w:rsid w:val="00080F20"/>
    <w:rsid w:val="00083BA3"/>
    <w:rsid w:val="00086037"/>
    <w:rsid w:val="00093710"/>
    <w:rsid w:val="0009474F"/>
    <w:rsid w:val="00097533"/>
    <w:rsid w:val="000A6016"/>
    <w:rsid w:val="000B754B"/>
    <w:rsid w:val="000C47A3"/>
    <w:rsid w:val="000C5D7B"/>
    <w:rsid w:val="000C7C6F"/>
    <w:rsid w:val="000D0930"/>
    <w:rsid w:val="000D54C1"/>
    <w:rsid w:val="000D5A4E"/>
    <w:rsid w:val="000E0634"/>
    <w:rsid w:val="000E248C"/>
    <w:rsid w:val="000E4146"/>
    <w:rsid w:val="000E47DB"/>
    <w:rsid w:val="00102CA1"/>
    <w:rsid w:val="00104878"/>
    <w:rsid w:val="001079E6"/>
    <w:rsid w:val="00107A05"/>
    <w:rsid w:val="001145F7"/>
    <w:rsid w:val="00124E6F"/>
    <w:rsid w:val="0014552D"/>
    <w:rsid w:val="00165447"/>
    <w:rsid w:val="00175982"/>
    <w:rsid w:val="001827C1"/>
    <w:rsid w:val="001A1D50"/>
    <w:rsid w:val="001A7698"/>
    <w:rsid w:val="001B2D80"/>
    <w:rsid w:val="001B3CF9"/>
    <w:rsid w:val="001C56F0"/>
    <w:rsid w:val="001D49E0"/>
    <w:rsid w:val="001D562D"/>
    <w:rsid w:val="001D609B"/>
    <w:rsid w:val="001D6ABA"/>
    <w:rsid w:val="001E305D"/>
    <w:rsid w:val="001F10C0"/>
    <w:rsid w:val="00207393"/>
    <w:rsid w:val="002105F6"/>
    <w:rsid w:val="00217681"/>
    <w:rsid w:val="002200AA"/>
    <w:rsid w:val="00233947"/>
    <w:rsid w:val="00236744"/>
    <w:rsid w:val="0024367F"/>
    <w:rsid w:val="0024403D"/>
    <w:rsid w:val="00247AA1"/>
    <w:rsid w:val="002640AA"/>
    <w:rsid w:val="0027300C"/>
    <w:rsid w:val="002A374E"/>
    <w:rsid w:val="002B19BF"/>
    <w:rsid w:val="002B2CB8"/>
    <w:rsid w:val="002B4958"/>
    <w:rsid w:val="002C16F7"/>
    <w:rsid w:val="002C7ADC"/>
    <w:rsid w:val="002E0C2A"/>
    <w:rsid w:val="002E460E"/>
    <w:rsid w:val="00303B54"/>
    <w:rsid w:val="00311E00"/>
    <w:rsid w:val="003122D5"/>
    <w:rsid w:val="0033087C"/>
    <w:rsid w:val="003443BA"/>
    <w:rsid w:val="00344676"/>
    <w:rsid w:val="00346DF2"/>
    <w:rsid w:val="00354EDF"/>
    <w:rsid w:val="00355219"/>
    <w:rsid w:val="0037321B"/>
    <w:rsid w:val="003745FF"/>
    <w:rsid w:val="00387ED4"/>
    <w:rsid w:val="003901CF"/>
    <w:rsid w:val="003952E9"/>
    <w:rsid w:val="003A2E21"/>
    <w:rsid w:val="003A4BA2"/>
    <w:rsid w:val="003A722E"/>
    <w:rsid w:val="003C459F"/>
    <w:rsid w:val="003D2AE2"/>
    <w:rsid w:val="003D32DA"/>
    <w:rsid w:val="003D3346"/>
    <w:rsid w:val="003D67D1"/>
    <w:rsid w:val="003E08F5"/>
    <w:rsid w:val="00401EB1"/>
    <w:rsid w:val="00411787"/>
    <w:rsid w:val="00423544"/>
    <w:rsid w:val="00423BE5"/>
    <w:rsid w:val="0045062D"/>
    <w:rsid w:val="00456D2C"/>
    <w:rsid w:val="00463394"/>
    <w:rsid w:val="004637C7"/>
    <w:rsid w:val="004663C3"/>
    <w:rsid w:val="00471A0F"/>
    <w:rsid w:val="00471CDF"/>
    <w:rsid w:val="00482BAE"/>
    <w:rsid w:val="00494193"/>
    <w:rsid w:val="004A2A94"/>
    <w:rsid w:val="004B0A5A"/>
    <w:rsid w:val="004C4F2B"/>
    <w:rsid w:val="004D52E1"/>
    <w:rsid w:val="004D6F9C"/>
    <w:rsid w:val="004E3175"/>
    <w:rsid w:val="004F23AC"/>
    <w:rsid w:val="00500BEE"/>
    <w:rsid w:val="005176E6"/>
    <w:rsid w:val="005213C3"/>
    <w:rsid w:val="00522354"/>
    <w:rsid w:val="0053079D"/>
    <w:rsid w:val="005337CE"/>
    <w:rsid w:val="005339E8"/>
    <w:rsid w:val="005343D5"/>
    <w:rsid w:val="00536B22"/>
    <w:rsid w:val="00542A3D"/>
    <w:rsid w:val="005535AA"/>
    <w:rsid w:val="00564159"/>
    <w:rsid w:val="00571175"/>
    <w:rsid w:val="005807CA"/>
    <w:rsid w:val="005952FD"/>
    <w:rsid w:val="00595C2E"/>
    <w:rsid w:val="005A7DE7"/>
    <w:rsid w:val="005B5C3D"/>
    <w:rsid w:val="005C2D90"/>
    <w:rsid w:val="005C6770"/>
    <w:rsid w:val="005D3DE9"/>
    <w:rsid w:val="005E3110"/>
    <w:rsid w:val="005E3398"/>
    <w:rsid w:val="005F2A0A"/>
    <w:rsid w:val="005F559B"/>
    <w:rsid w:val="005F6864"/>
    <w:rsid w:val="00611E21"/>
    <w:rsid w:val="006153DC"/>
    <w:rsid w:val="0062733B"/>
    <w:rsid w:val="006275DA"/>
    <w:rsid w:val="00635974"/>
    <w:rsid w:val="00637964"/>
    <w:rsid w:val="00640936"/>
    <w:rsid w:val="00642839"/>
    <w:rsid w:val="006444E5"/>
    <w:rsid w:val="006534A9"/>
    <w:rsid w:val="00657AEF"/>
    <w:rsid w:val="006733CA"/>
    <w:rsid w:val="006750D3"/>
    <w:rsid w:val="00693ED9"/>
    <w:rsid w:val="006A2DA8"/>
    <w:rsid w:val="006A3C01"/>
    <w:rsid w:val="006A6468"/>
    <w:rsid w:val="006A6C92"/>
    <w:rsid w:val="006B02B7"/>
    <w:rsid w:val="006B2C8B"/>
    <w:rsid w:val="006B6F7B"/>
    <w:rsid w:val="006D058A"/>
    <w:rsid w:val="006E30AD"/>
    <w:rsid w:val="006F29D0"/>
    <w:rsid w:val="006F4E78"/>
    <w:rsid w:val="00701799"/>
    <w:rsid w:val="00713C0E"/>
    <w:rsid w:val="00713C4E"/>
    <w:rsid w:val="00715DB9"/>
    <w:rsid w:val="00717928"/>
    <w:rsid w:val="00717EC5"/>
    <w:rsid w:val="007220E3"/>
    <w:rsid w:val="007330F8"/>
    <w:rsid w:val="007405DB"/>
    <w:rsid w:val="00751337"/>
    <w:rsid w:val="00753428"/>
    <w:rsid w:val="00760729"/>
    <w:rsid w:val="007714A3"/>
    <w:rsid w:val="00771840"/>
    <w:rsid w:val="00772616"/>
    <w:rsid w:val="00776AF7"/>
    <w:rsid w:val="00777E22"/>
    <w:rsid w:val="00782BBD"/>
    <w:rsid w:val="007A06D6"/>
    <w:rsid w:val="007A5CF8"/>
    <w:rsid w:val="007B09FA"/>
    <w:rsid w:val="007B3FFF"/>
    <w:rsid w:val="007B5512"/>
    <w:rsid w:val="007C3EF1"/>
    <w:rsid w:val="007D6034"/>
    <w:rsid w:val="007E3B7B"/>
    <w:rsid w:val="007F04C7"/>
    <w:rsid w:val="007F379F"/>
    <w:rsid w:val="007F75DE"/>
    <w:rsid w:val="008175F3"/>
    <w:rsid w:val="00821529"/>
    <w:rsid w:val="00827128"/>
    <w:rsid w:val="00834055"/>
    <w:rsid w:val="00843652"/>
    <w:rsid w:val="008469BE"/>
    <w:rsid w:val="00850876"/>
    <w:rsid w:val="00851B92"/>
    <w:rsid w:val="00854FBD"/>
    <w:rsid w:val="00862CC7"/>
    <w:rsid w:val="00871A9E"/>
    <w:rsid w:val="00874614"/>
    <w:rsid w:val="008768DC"/>
    <w:rsid w:val="00881EE4"/>
    <w:rsid w:val="008A2A01"/>
    <w:rsid w:val="008A60E3"/>
    <w:rsid w:val="008A652A"/>
    <w:rsid w:val="008B55C4"/>
    <w:rsid w:val="008C0155"/>
    <w:rsid w:val="008C492E"/>
    <w:rsid w:val="008D3072"/>
    <w:rsid w:val="008D3691"/>
    <w:rsid w:val="008F168A"/>
    <w:rsid w:val="009164BA"/>
    <w:rsid w:val="00922B37"/>
    <w:rsid w:val="0093106F"/>
    <w:rsid w:val="00934CD9"/>
    <w:rsid w:val="00936256"/>
    <w:rsid w:val="0096458E"/>
    <w:rsid w:val="009737EA"/>
    <w:rsid w:val="0098409B"/>
    <w:rsid w:val="00991498"/>
    <w:rsid w:val="00992B96"/>
    <w:rsid w:val="009C3859"/>
    <w:rsid w:val="009C42F7"/>
    <w:rsid w:val="009D4A0F"/>
    <w:rsid w:val="009D70C9"/>
    <w:rsid w:val="009D7A9E"/>
    <w:rsid w:val="009E5A86"/>
    <w:rsid w:val="009F0BF3"/>
    <w:rsid w:val="009F13B4"/>
    <w:rsid w:val="009F5BD7"/>
    <w:rsid w:val="00A2492C"/>
    <w:rsid w:val="00A32E92"/>
    <w:rsid w:val="00A3660A"/>
    <w:rsid w:val="00A4146C"/>
    <w:rsid w:val="00A43FED"/>
    <w:rsid w:val="00A503A8"/>
    <w:rsid w:val="00A60EEF"/>
    <w:rsid w:val="00A61D9B"/>
    <w:rsid w:val="00A65D46"/>
    <w:rsid w:val="00A72AB5"/>
    <w:rsid w:val="00A804E8"/>
    <w:rsid w:val="00A92A7F"/>
    <w:rsid w:val="00A9760F"/>
    <w:rsid w:val="00AC0377"/>
    <w:rsid w:val="00AC55E3"/>
    <w:rsid w:val="00AD61B1"/>
    <w:rsid w:val="00AD62E6"/>
    <w:rsid w:val="00AF7FE2"/>
    <w:rsid w:val="00B17252"/>
    <w:rsid w:val="00B33804"/>
    <w:rsid w:val="00B47394"/>
    <w:rsid w:val="00B70B0C"/>
    <w:rsid w:val="00B71491"/>
    <w:rsid w:val="00B82948"/>
    <w:rsid w:val="00BA1AC1"/>
    <w:rsid w:val="00BB28AB"/>
    <w:rsid w:val="00BE2CEF"/>
    <w:rsid w:val="00BE3022"/>
    <w:rsid w:val="00BE32D3"/>
    <w:rsid w:val="00BE41C9"/>
    <w:rsid w:val="00BF18AA"/>
    <w:rsid w:val="00BF5EC5"/>
    <w:rsid w:val="00C05E95"/>
    <w:rsid w:val="00C077A6"/>
    <w:rsid w:val="00C3298F"/>
    <w:rsid w:val="00C32F73"/>
    <w:rsid w:val="00C559AE"/>
    <w:rsid w:val="00C5710F"/>
    <w:rsid w:val="00C620DE"/>
    <w:rsid w:val="00C80370"/>
    <w:rsid w:val="00C81066"/>
    <w:rsid w:val="00C82842"/>
    <w:rsid w:val="00C83635"/>
    <w:rsid w:val="00C84480"/>
    <w:rsid w:val="00C87790"/>
    <w:rsid w:val="00C90ED5"/>
    <w:rsid w:val="00CA1FAD"/>
    <w:rsid w:val="00CA2D70"/>
    <w:rsid w:val="00CA3E33"/>
    <w:rsid w:val="00CB65B3"/>
    <w:rsid w:val="00CB6997"/>
    <w:rsid w:val="00CC1820"/>
    <w:rsid w:val="00CC530A"/>
    <w:rsid w:val="00CD0E1A"/>
    <w:rsid w:val="00CD4B41"/>
    <w:rsid w:val="00CE26F1"/>
    <w:rsid w:val="00CF2BA2"/>
    <w:rsid w:val="00CF39E8"/>
    <w:rsid w:val="00CF4134"/>
    <w:rsid w:val="00CF5BEE"/>
    <w:rsid w:val="00D1795B"/>
    <w:rsid w:val="00D2451D"/>
    <w:rsid w:val="00D2530C"/>
    <w:rsid w:val="00D3041A"/>
    <w:rsid w:val="00D357FA"/>
    <w:rsid w:val="00D41BBE"/>
    <w:rsid w:val="00D52C90"/>
    <w:rsid w:val="00D54F22"/>
    <w:rsid w:val="00D65B05"/>
    <w:rsid w:val="00D67C41"/>
    <w:rsid w:val="00D7552F"/>
    <w:rsid w:val="00D75B4C"/>
    <w:rsid w:val="00D8428E"/>
    <w:rsid w:val="00D94651"/>
    <w:rsid w:val="00DA4C58"/>
    <w:rsid w:val="00DA4D80"/>
    <w:rsid w:val="00DB0E98"/>
    <w:rsid w:val="00DC1452"/>
    <w:rsid w:val="00DD0AD3"/>
    <w:rsid w:val="00DF4ADB"/>
    <w:rsid w:val="00E022AF"/>
    <w:rsid w:val="00E1038F"/>
    <w:rsid w:val="00E14865"/>
    <w:rsid w:val="00E15CFC"/>
    <w:rsid w:val="00E262EA"/>
    <w:rsid w:val="00E312D0"/>
    <w:rsid w:val="00E4740F"/>
    <w:rsid w:val="00E50EE2"/>
    <w:rsid w:val="00E5643E"/>
    <w:rsid w:val="00E60371"/>
    <w:rsid w:val="00E71DE2"/>
    <w:rsid w:val="00E9444E"/>
    <w:rsid w:val="00EA0108"/>
    <w:rsid w:val="00EA1AC9"/>
    <w:rsid w:val="00EA418D"/>
    <w:rsid w:val="00EB44AD"/>
    <w:rsid w:val="00EB5AE9"/>
    <w:rsid w:val="00EB6899"/>
    <w:rsid w:val="00EC6F2A"/>
    <w:rsid w:val="00ED65BF"/>
    <w:rsid w:val="00EE567E"/>
    <w:rsid w:val="00F029EF"/>
    <w:rsid w:val="00F05C05"/>
    <w:rsid w:val="00F069D0"/>
    <w:rsid w:val="00F13B3B"/>
    <w:rsid w:val="00F34082"/>
    <w:rsid w:val="00F428BD"/>
    <w:rsid w:val="00F56E72"/>
    <w:rsid w:val="00F75A87"/>
    <w:rsid w:val="00F82CCC"/>
    <w:rsid w:val="00F860FE"/>
    <w:rsid w:val="00F90CC4"/>
    <w:rsid w:val="00FA25BD"/>
    <w:rsid w:val="00FB0CEA"/>
    <w:rsid w:val="00FB145A"/>
    <w:rsid w:val="00FB70DE"/>
    <w:rsid w:val="00FC1F12"/>
    <w:rsid w:val="00FD6973"/>
    <w:rsid w:val="00FE2175"/>
    <w:rsid w:val="00FE7F5E"/>
    <w:rsid w:val="00FF2E5B"/>
    <w:rsid w:val="00FF5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4B269"/>
  <w15:docId w15:val="{F448C819-10A8-4541-A33E-67AB523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7A9E"/>
    <w:pPr>
      <w:ind w:left="720"/>
      <w:contextualSpacing/>
    </w:pPr>
  </w:style>
  <w:style w:type="paragraph" w:styleId="BalloonText">
    <w:name w:val="Balloon Text"/>
    <w:basedOn w:val="Normal"/>
    <w:link w:val="BalloonTextChar"/>
    <w:uiPriority w:val="99"/>
    <w:semiHidden/>
    <w:unhideWhenUsed/>
    <w:rsid w:val="00D75B4C"/>
    <w:rPr>
      <w:rFonts w:ascii="Tahoma" w:hAnsi="Tahoma" w:cs="Tahoma"/>
      <w:sz w:val="16"/>
      <w:szCs w:val="16"/>
    </w:rPr>
  </w:style>
  <w:style w:type="character" w:customStyle="1" w:styleId="BalloonTextChar">
    <w:name w:val="Balloon Text Char"/>
    <w:basedOn w:val="DefaultParagraphFont"/>
    <w:link w:val="BalloonText"/>
    <w:uiPriority w:val="99"/>
    <w:semiHidden/>
    <w:rsid w:val="00D75B4C"/>
    <w:rPr>
      <w:rFonts w:ascii="Tahoma" w:eastAsia="Times New Roman" w:hAnsi="Tahoma" w:cs="Tahoma"/>
      <w:sz w:val="16"/>
      <w:szCs w:val="16"/>
    </w:rPr>
  </w:style>
  <w:style w:type="character" w:styleId="Hyperlink">
    <w:name w:val="Hyperlink"/>
    <w:basedOn w:val="DefaultParagraphFont"/>
    <w:uiPriority w:val="99"/>
    <w:unhideWhenUsed/>
    <w:rsid w:val="004637C7"/>
    <w:rPr>
      <w:color w:val="0000FF" w:themeColor="hyperlink"/>
      <w:u w:val="single"/>
    </w:rPr>
  </w:style>
  <w:style w:type="paragraph" w:styleId="Header">
    <w:name w:val="header"/>
    <w:basedOn w:val="Normal"/>
    <w:link w:val="HeaderChar"/>
    <w:uiPriority w:val="99"/>
    <w:unhideWhenUsed/>
    <w:rsid w:val="00080F20"/>
    <w:pPr>
      <w:tabs>
        <w:tab w:val="center" w:pos="4680"/>
        <w:tab w:val="right" w:pos="9360"/>
      </w:tabs>
    </w:pPr>
  </w:style>
  <w:style w:type="character" w:customStyle="1" w:styleId="HeaderChar">
    <w:name w:val="Header Char"/>
    <w:basedOn w:val="DefaultParagraphFont"/>
    <w:link w:val="Header"/>
    <w:uiPriority w:val="99"/>
    <w:rsid w:val="00080F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0F20"/>
    <w:pPr>
      <w:tabs>
        <w:tab w:val="center" w:pos="4680"/>
        <w:tab w:val="right" w:pos="9360"/>
      </w:tabs>
    </w:pPr>
  </w:style>
  <w:style w:type="character" w:customStyle="1" w:styleId="FooterChar">
    <w:name w:val="Footer Char"/>
    <w:basedOn w:val="DefaultParagraphFont"/>
    <w:link w:val="Footer"/>
    <w:uiPriority w:val="99"/>
    <w:rsid w:val="00080F20"/>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61B1"/>
    <w:pPr>
      <w:spacing w:before="100" w:beforeAutospacing="1" w:after="100" w:afterAutospacing="1"/>
    </w:pPr>
  </w:style>
  <w:style w:type="paragraph" w:customStyle="1" w:styleId="seniorstaffbiosfrontofficeseniorstaff5">
    <w:name w:val="seniorstaffbiosfrontofficeseniorstaff5"/>
    <w:basedOn w:val="Normal"/>
    <w:rsid w:val="00AD61B1"/>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881EE4"/>
    <w:rPr>
      <w:color w:val="800080" w:themeColor="followedHyperlink"/>
      <w:u w:val="single"/>
    </w:rPr>
  </w:style>
  <w:style w:type="paragraph" w:styleId="NoSpacing">
    <w:name w:val="No Spacing"/>
    <w:uiPriority w:val="1"/>
    <w:qFormat/>
    <w:rsid w:val="00934CD9"/>
    <w:pPr>
      <w:spacing w:after="0" w:line="240" w:lineRule="auto"/>
      <w:jc w:val="center"/>
    </w:pPr>
    <w:rPr>
      <w:rFonts w:ascii="Times New Roman" w:hAnsi="Times New Roman" w:cs="Times New Roman"/>
      <w:sz w:val="24"/>
    </w:rPr>
  </w:style>
  <w:style w:type="character" w:styleId="CommentReference">
    <w:name w:val="annotation reference"/>
    <w:basedOn w:val="DefaultParagraphFont"/>
    <w:uiPriority w:val="99"/>
    <w:semiHidden/>
    <w:unhideWhenUsed/>
    <w:rsid w:val="003901CF"/>
    <w:rPr>
      <w:sz w:val="16"/>
      <w:szCs w:val="16"/>
    </w:rPr>
  </w:style>
  <w:style w:type="paragraph" w:styleId="CommentText">
    <w:name w:val="annotation text"/>
    <w:basedOn w:val="Normal"/>
    <w:link w:val="CommentTextChar"/>
    <w:uiPriority w:val="99"/>
    <w:semiHidden/>
    <w:unhideWhenUsed/>
    <w:rsid w:val="003901CF"/>
    <w:rPr>
      <w:sz w:val="20"/>
      <w:szCs w:val="20"/>
    </w:rPr>
  </w:style>
  <w:style w:type="character" w:customStyle="1" w:styleId="CommentTextChar">
    <w:name w:val="Comment Text Char"/>
    <w:basedOn w:val="DefaultParagraphFont"/>
    <w:link w:val="CommentText"/>
    <w:uiPriority w:val="99"/>
    <w:semiHidden/>
    <w:rsid w:val="003901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1CF"/>
    <w:rPr>
      <w:b/>
      <w:bCs/>
    </w:rPr>
  </w:style>
  <w:style w:type="character" w:customStyle="1" w:styleId="CommentSubjectChar">
    <w:name w:val="Comment Subject Char"/>
    <w:basedOn w:val="CommentTextChar"/>
    <w:link w:val="CommentSubject"/>
    <w:uiPriority w:val="99"/>
    <w:semiHidden/>
    <w:rsid w:val="003901CF"/>
    <w:rPr>
      <w:rFonts w:ascii="Times New Roman" w:eastAsia="Times New Roman" w:hAnsi="Times New Roman" w:cs="Times New Roman"/>
      <w:b/>
      <w:bCs/>
      <w:sz w:val="20"/>
      <w:szCs w:val="20"/>
    </w:rPr>
  </w:style>
  <w:style w:type="paragraph" w:customStyle="1" w:styleId="Body">
    <w:name w:val="Body"/>
    <w:rsid w:val="00344676"/>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Hyperlink0">
    <w:name w:val="Hyperlink.0"/>
    <w:basedOn w:val="DefaultParagraphFont"/>
    <w:rsid w:val="00344676"/>
    <w:rPr>
      <w:color w:val="0563C1"/>
      <w:sz w:val="21"/>
      <w:szCs w:val="21"/>
      <w:u w:val="single" w:color="0563C1"/>
    </w:rPr>
  </w:style>
  <w:style w:type="numbering" w:customStyle="1" w:styleId="List0">
    <w:name w:val="List 0"/>
    <w:basedOn w:val="NoList"/>
    <w:rsid w:val="005E339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3729">
      <w:bodyDiv w:val="1"/>
      <w:marLeft w:val="0"/>
      <w:marRight w:val="0"/>
      <w:marTop w:val="0"/>
      <w:marBottom w:val="0"/>
      <w:divBdr>
        <w:top w:val="none" w:sz="0" w:space="0" w:color="auto"/>
        <w:left w:val="none" w:sz="0" w:space="0" w:color="auto"/>
        <w:bottom w:val="none" w:sz="0" w:space="0" w:color="auto"/>
        <w:right w:val="none" w:sz="0" w:space="0" w:color="auto"/>
      </w:divBdr>
    </w:div>
    <w:div w:id="5414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thedeberry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gyleresiden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A9B96-8566-4406-90EB-D90F9649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Brooks City-Base</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gail.crawley</dc:creator>
  <cp:lastModifiedBy>Richard Peacock</cp:lastModifiedBy>
  <cp:revision>3</cp:revision>
  <cp:lastPrinted>2014-11-25T22:52:00Z</cp:lastPrinted>
  <dcterms:created xsi:type="dcterms:W3CDTF">2014-12-26T22:31:00Z</dcterms:created>
  <dcterms:modified xsi:type="dcterms:W3CDTF">2014-12-26T22:32:00Z</dcterms:modified>
</cp:coreProperties>
</file>